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29C" w14:textId="525601EB"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489468F7" w14:textId="008BA859"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08C5FEEE" w14:textId="2ED1A4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3B9F2A75" w14:textId="77777777" w:rsidR="0074678B" w:rsidRPr="00903BA3" w:rsidRDefault="0074678B">
      <w:pPr>
        <w:pStyle w:val="NormalWeb"/>
        <w:spacing w:before="0" w:beforeAutospacing="0" w:after="0" w:afterAutospacing="0"/>
        <w:jc w:val="center"/>
        <w:rPr>
          <w:rFonts w:asciiTheme="minorHAnsi" w:hAnsiTheme="minorHAnsi" w:cstheme="minorHAnsi"/>
          <w:b/>
          <w:sz w:val="24"/>
          <w:szCs w:val="24"/>
        </w:rPr>
      </w:pPr>
    </w:p>
    <w:p w14:paraId="18A0A6B0" w14:textId="77777777" w:rsidR="00962116" w:rsidRPr="007A675C" w:rsidRDefault="00962116" w:rsidP="00800BF4">
      <w:pPr>
        <w:pStyle w:val="NormalWeb"/>
        <w:spacing w:before="0" w:beforeAutospacing="0" w:after="0" w:afterAutospacing="0"/>
        <w:jc w:val="center"/>
        <w:rPr>
          <w:rFonts w:asciiTheme="minorHAnsi" w:hAnsiTheme="minorHAnsi" w:cstheme="minorHAnsi"/>
          <w:b/>
          <w:sz w:val="24"/>
          <w:szCs w:val="24"/>
        </w:rPr>
      </w:pPr>
    </w:p>
    <w:p w14:paraId="3CC2D1F2" w14:textId="4B4B08E2" w:rsidR="00800BF4" w:rsidRPr="007A675C" w:rsidRDefault="00800BF4" w:rsidP="00800BF4">
      <w:pPr>
        <w:pStyle w:val="NormalWeb"/>
        <w:spacing w:before="0" w:beforeAutospacing="0" w:after="0" w:afterAutospacing="0"/>
        <w:jc w:val="center"/>
        <w:rPr>
          <w:rFonts w:asciiTheme="minorHAnsi" w:hAnsiTheme="minorHAnsi" w:cstheme="minorHAnsi"/>
          <w:b/>
          <w:sz w:val="24"/>
          <w:szCs w:val="24"/>
        </w:rPr>
      </w:pPr>
      <w:r w:rsidRPr="007A675C">
        <w:rPr>
          <w:rFonts w:asciiTheme="minorHAnsi" w:hAnsiTheme="minorHAnsi" w:cstheme="minorHAnsi"/>
          <w:b/>
          <w:sz w:val="24"/>
          <w:szCs w:val="24"/>
        </w:rPr>
        <w:t>Nottingham &amp; Nottinghamshire ICS</w:t>
      </w:r>
    </w:p>
    <w:p w14:paraId="7C1F3752" w14:textId="6F1075F3" w:rsidR="00800BF4" w:rsidRPr="007A675C" w:rsidRDefault="00800BF4" w:rsidP="00394FCB">
      <w:pPr>
        <w:pStyle w:val="NormalWeb"/>
        <w:spacing w:before="0" w:beforeAutospacing="0" w:after="0" w:afterAutospacing="0"/>
        <w:jc w:val="center"/>
        <w:rPr>
          <w:rFonts w:asciiTheme="minorHAnsi" w:hAnsiTheme="minorHAnsi" w:cstheme="minorHAnsi"/>
          <w:b/>
          <w:sz w:val="24"/>
          <w:szCs w:val="24"/>
        </w:rPr>
      </w:pPr>
      <w:r w:rsidRPr="007A675C">
        <w:rPr>
          <w:rFonts w:asciiTheme="minorHAnsi" w:hAnsiTheme="minorHAnsi" w:cstheme="minorHAnsi"/>
          <w:b/>
          <w:sz w:val="24"/>
          <w:szCs w:val="24"/>
        </w:rPr>
        <w:t>Voluntary, Community and Social Enterprise (VCSE) Alliance</w:t>
      </w:r>
    </w:p>
    <w:p w14:paraId="3CED5D81" w14:textId="52A23150" w:rsidR="00394FCB" w:rsidRPr="007A675C" w:rsidRDefault="00D3345B" w:rsidP="00394FCB">
      <w:pPr>
        <w:pStyle w:val="NormalWeb"/>
        <w:spacing w:before="0" w:beforeAutospacing="0" w:after="0" w:afterAutospacing="0"/>
        <w:jc w:val="center"/>
        <w:rPr>
          <w:rFonts w:asciiTheme="minorHAnsi" w:hAnsiTheme="minorHAnsi" w:cstheme="minorHAnsi"/>
          <w:b/>
          <w:sz w:val="24"/>
          <w:szCs w:val="24"/>
        </w:rPr>
      </w:pPr>
      <w:r w:rsidRPr="007A675C">
        <w:rPr>
          <w:rFonts w:asciiTheme="minorHAnsi" w:hAnsiTheme="minorHAnsi" w:cstheme="minorHAnsi"/>
          <w:b/>
          <w:sz w:val="24"/>
          <w:szCs w:val="24"/>
        </w:rPr>
        <w:t xml:space="preserve">Tuesday </w:t>
      </w:r>
      <w:r w:rsidR="00120342" w:rsidRPr="007A675C">
        <w:rPr>
          <w:rFonts w:asciiTheme="minorHAnsi" w:hAnsiTheme="minorHAnsi" w:cstheme="minorHAnsi"/>
          <w:b/>
          <w:sz w:val="24"/>
          <w:szCs w:val="24"/>
        </w:rPr>
        <w:t>4 Ma</w:t>
      </w:r>
      <w:r w:rsidR="00FA3707" w:rsidRPr="007A675C">
        <w:rPr>
          <w:rFonts w:asciiTheme="minorHAnsi" w:hAnsiTheme="minorHAnsi" w:cstheme="minorHAnsi"/>
          <w:b/>
          <w:sz w:val="24"/>
          <w:szCs w:val="24"/>
        </w:rPr>
        <w:t>y</w:t>
      </w:r>
      <w:r w:rsidR="00120342" w:rsidRPr="007A675C">
        <w:rPr>
          <w:rFonts w:asciiTheme="minorHAnsi" w:hAnsiTheme="minorHAnsi" w:cstheme="minorHAnsi"/>
          <w:b/>
          <w:sz w:val="24"/>
          <w:szCs w:val="24"/>
        </w:rPr>
        <w:t xml:space="preserve"> </w:t>
      </w:r>
      <w:r w:rsidR="00394FCB" w:rsidRPr="007A675C">
        <w:rPr>
          <w:rFonts w:asciiTheme="minorHAnsi" w:hAnsiTheme="minorHAnsi" w:cstheme="minorHAnsi"/>
          <w:b/>
          <w:sz w:val="24"/>
          <w:szCs w:val="24"/>
        </w:rPr>
        <w:t>1</w:t>
      </w:r>
      <w:r w:rsidR="00120342" w:rsidRPr="007A675C">
        <w:rPr>
          <w:rFonts w:asciiTheme="minorHAnsi" w:hAnsiTheme="minorHAnsi" w:cstheme="minorHAnsi"/>
          <w:b/>
          <w:sz w:val="24"/>
          <w:szCs w:val="24"/>
        </w:rPr>
        <w:t>4</w:t>
      </w:r>
      <w:r w:rsidR="00394FCB" w:rsidRPr="007A675C">
        <w:rPr>
          <w:rFonts w:asciiTheme="minorHAnsi" w:hAnsiTheme="minorHAnsi" w:cstheme="minorHAnsi"/>
          <w:b/>
          <w:sz w:val="24"/>
          <w:szCs w:val="24"/>
        </w:rPr>
        <w:t>:00 – 1</w:t>
      </w:r>
      <w:r w:rsidR="00120342" w:rsidRPr="007A675C">
        <w:rPr>
          <w:rFonts w:asciiTheme="minorHAnsi" w:hAnsiTheme="minorHAnsi" w:cstheme="minorHAnsi"/>
          <w:b/>
          <w:sz w:val="24"/>
          <w:szCs w:val="24"/>
        </w:rPr>
        <w:t>6</w:t>
      </w:r>
      <w:r w:rsidR="00394FCB" w:rsidRPr="007A675C">
        <w:rPr>
          <w:rFonts w:asciiTheme="minorHAnsi" w:hAnsiTheme="minorHAnsi" w:cstheme="minorHAnsi"/>
          <w:b/>
          <w:sz w:val="24"/>
          <w:szCs w:val="24"/>
        </w:rPr>
        <w:t>:</w:t>
      </w:r>
      <w:r w:rsidRPr="007A675C">
        <w:rPr>
          <w:rFonts w:asciiTheme="minorHAnsi" w:hAnsiTheme="minorHAnsi" w:cstheme="minorHAnsi"/>
          <w:b/>
          <w:sz w:val="24"/>
          <w:szCs w:val="24"/>
        </w:rPr>
        <w:t>0</w:t>
      </w:r>
      <w:r w:rsidR="00394FCB" w:rsidRPr="007A675C">
        <w:rPr>
          <w:rFonts w:asciiTheme="minorHAnsi" w:hAnsiTheme="minorHAnsi" w:cstheme="minorHAnsi"/>
          <w:b/>
          <w:sz w:val="24"/>
          <w:szCs w:val="24"/>
        </w:rPr>
        <w:t>0</w:t>
      </w:r>
    </w:p>
    <w:p w14:paraId="67DE6FDD" w14:textId="625EB8A9" w:rsidR="00394FCB" w:rsidRPr="007A675C" w:rsidRDefault="00394FCB" w:rsidP="00394FCB">
      <w:pPr>
        <w:pStyle w:val="NormalWeb"/>
        <w:spacing w:before="0" w:beforeAutospacing="0" w:after="0" w:afterAutospacing="0"/>
        <w:jc w:val="center"/>
        <w:rPr>
          <w:rFonts w:asciiTheme="minorHAnsi" w:hAnsiTheme="minorHAnsi" w:cstheme="minorHAnsi"/>
          <w:b/>
          <w:sz w:val="24"/>
          <w:szCs w:val="24"/>
        </w:rPr>
      </w:pPr>
      <w:r w:rsidRPr="007A675C">
        <w:rPr>
          <w:rFonts w:asciiTheme="minorHAnsi" w:hAnsiTheme="minorHAnsi" w:cstheme="minorHAnsi"/>
          <w:b/>
          <w:sz w:val="24"/>
          <w:szCs w:val="24"/>
        </w:rPr>
        <w:t>Via MS Team</w:t>
      </w:r>
      <w:r w:rsidR="00460541" w:rsidRPr="007A675C">
        <w:rPr>
          <w:rFonts w:asciiTheme="minorHAnsi" w:hAnsiTheme="minorHAnsi" w:cstheme="minorHAnsi"/>
          <w:b/>
          <w:sz w:val="24"/>
          <w:szCs w:val="24"/>
        </w:rPr>
        <w:t>s</w:t>
      </w:r>
    </w:p>
    <w:p w14:paraId="66DF1EC8" w14:textId="77777777" w:rsidR="00460541" w:rsidRPr="007A675C" w:rsidRDefault="00460541" w:rsidP="00394FCB">
      <w:pPr>
        <w:pStyle w:val="NormalWeb"/>
        <w:spacing w:before="0" w:beforeAutospacing="0" w:after="0" w:afterAutospacing="0"/>
        <w:jc w:val="center"/>
        <w:rPr>
          <w:rFonts w:asciiTheme="minorHAnsi" w:hAnsiTheme="minorHAnsi" w:cstheme="minorHAnsi"/>
          <w:b/>
          <w:sz w:val="24"/>
          <w:szCs w:val="24"/>
        </w:rPr>
      </w:pPr>
    </w:p>
    <w:p w14:paraId="62E70BD4" w14:textId="77777777" w:rsidR="0074678B" w:rsidRPr="007A675C" w:rsidRDefault="0074678B" w:rsidP="0074678B">
      <w:pPr>
        <w:pStyle w:val="NormalWeb"/>
        <w:spacing w:before="0" w:beforeAutospacing="0" w:after="0" w:afterAutospacing="0"/>
        <w:jc w:val="center"/>
        <w:rPr>
          <w:rFonts w:asciiTheme="minorHAnsi" w:hAnsiTheme="minorHAnsi" w:cstheme="minorHAnsi"/>
          <w:b/>
          <w:sz w:val="24"/>
          <w:szCs w:val="24"/>
        </w:rPr>
      </w:pPr>
      <w:r w:rsidRPr="007A675C">
        <w:rPr>
          <w:rFonts w:asciiTheme="minorHAnsi" w:hAnsiTheme="minorHAnsi" w:cstheme="minorHAnsi"/>
          <w:b/>
          <w:sz w:val="24"/>
          <w:szCs w:val="24"/>
        </w:rPr>
        <w:t>Minutes of the meeting</w:t>
      </w:r>
    </w:p>
    <w:p w14:paraId="45F011E5" w14:textId="09FAD7E7" w:rsidR="00AD09D5" w:rsidRPr="007A675C" w:rsidRDefault="00AD09D5" w:rsidP="00AD09D5">
      <w:pPr>
        <w:pStyle w:val="NormalWeb"/>
        <w:spacing w:before="0" w:beforeAutospacing="0" w:after="0" w:afterAutospacing="0"/>
        <w:rPr>
          <w:rFonts w:asciiTheme="minorHAnsi" w:hAnsiTheme="minorHAnsi" w:cstheme="minorHAnsi"/>
          <w:b/>
          <w:sz w:val="24"/>
          <w:szCs w:val="24"/>
        </w:rPr>
      </w:pPr>
      <w:r w:rsidRPr="007A675C">
        <w:rPr>
          <w:rFonts w:asciiTheme="minorHAnsi" w:hAnsiTheme="minorHAnsi" w:cstheme="minorHAnsi"/>
          <w:b/>
          <w:sz w:val="24"/>
          <w:szCs w:val="24"/>
        </w:rPr>
        <w:t>Attendees:</w:t>
      </w:r>
    </w:p>
    <w:p w14:paraId="7739675F" w14:textId="703F9907" w:rsidR="00AD09D5" w:rsidRPr="007A675C" w:rsidRDefault="00AD09D5" w:rsidP="00AD09D5">
      <w:pPr>
        <w:pStyle w:val="NormalWeb"/>
        <w:spacing w:before="0" w:beforeAutospacing="0" w:after="0" w:afterAutospacing="0"/>
        <w:rPr>
          <w:rFonts w:asciiTheme="minorHAnsi" w:hAnsiTheme="minorHAnsi" w:cstheme="minorHAnsi"/>
          <w:b/>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8"/>
        <w:gridCol w:w="3969"/>
      </w:tblGrid>
      <w:tr w:rsidR="0046209D" w:rsidRPr="007A675C" w14:paraId="348AA0B4" w14:textId="77777777" w:rsidTr="0046209D">
        <w:trPr>
          <w:trHeight w:val="300"/>
        </w:trPr>
        <w:tc>
          <w:tcPr>
            <w:tcW w:w="2263" w:type="dxa"/>
            <w:shd w:val="clear" w:color="auto" w:fill="C5E0B3" w:themeFill="accent6" w:themeFillTint="66"/>
            <w:noWrap/>
            <w:vAlign w:val="bottom"/>
          </w:tcPr>
          <w:p w14:paraId="1FD1303B" w14:textId="541B0930" w:rsidR="0046209D" w:rsidRPr="007A675C" w:rsidRDefault="0046209D" w:rsidP="0046209D">
            <w:pPr>
              <w:rPr>
                <w:rFonts w:eastAsia="Times New Roman" w:cstheme="minorHAnsi"/>
                <w:sz w:val="24"/>
                <w:szCs w:val="24"/>
                <w:lang w:eastAsia="en-GB"/>
              </w:rPr>
            </w:pPr>
            <w:r w:rsidRPr="007A675C">
              <w:rPr>
                <w:rFonts w:eastAsia="Times New Roman" w:cstheme="minorHAnsi"/>
                <w:sz w:val="24"/>
                <w:szCs w:val="24"/>
                <w:lang w:eastAsia="en-GB"/>
              </w:rPr>
              <w:t>Name</w:t>
            </w:r>
          </w:p>
        </w:tc>
        <w:tc>
          <w:tcPr>
            <w:tcW w:w="3548" w:type="dxa"/>
            <w:shd w:val="clear" w:color="auto" w:fill="C5E0B3" w:themeFill="accent6" w:themeFillTint="66"/>
            <w:noWrap/>
            <w:vAlign w:val="bottom"/>
          </w:tcPr>
          <w:p w14:paraId="3734124A" w14:textId="68B1BCC7" w:rsidR="0046209D" w:rsidRPr="007A675C" w:rsidRDefault="0046209D" w:rsidP="0046209D">
            <w:pPr>
              <w:rPr>
                <w:rFonts w:eastAsia="Times New Roman" w:cstheme="minorHAnsi"/>
                <w:sz w:val="24"/>
                <w:szCs w:val="24"/>
                <w:lang w:eastAsia="en-GB"/>
              </w:rPr>
            </w:pPr>
            <w:r w:rsidRPr="007A675C">
              <w:rPr>
                <w:rFonts w:eastAsia="Times New Roman" w:cstheme="minorHAnsi"/>
                <w:sz w:val="24"/>
                <w:szCs w:val="24"/>
                <w:lang w:eastAsia="en-GB"/>
              </w:rPr>
              <w:t>Organisation</w:t>
            </w:r>
          </w:p>
        </w:tc>
        <w:tc>
          <w:tcPr>
            <w:tcW w:w="3969" w:type="dxa"/>
            <w:shd w:val="clear" w:color="auto" w:fill="C5E0B3" w:themeFill="accent6" w:themeFillTint="66"/>
            <w:noWrap/>
            <w:vAlign w:val="bottom"/>
          </w:tcPr>
          <w:p w14:paraId="63AE65F7" w14:textId="0C1D08D7" w:rsidR="0046209D" w:rsidRPr="007A675C" w:rsidRDefault="0046209D" w:rsidP="0046209D">
            <w:pPr>
              <w:rPr>
                <w:rFonts w:eastAsia="Times New Roman" w:cstheme="minorHAnsi"/>
                <w:sz w:val="24"/>
                <w:szCs w:val="24"/>
                <w:lang w:eastAsia="en-GB"/>
              </w:rPr>
            </w:pPr>
            <w:r w:rsidRPr="007A675C">
              <w:rPr>
                <w:rFonts w:eastAsia="Times New Roman" w:cstheme="minorHAnsi"/>
                <w:sz w:val="24"/>
                <w:szCs w:val="24"/>
                <w:lang w:eastAsia="en-GB"/>
              </w:rPr>
              <w:t>Role</w:t>
            </w:r>
          </w:p>
        </w:tc>
      </w:tr>
      <w:tr w:rsidR="0046209D" w:rsidRPr="007A675C" w14:paraId="4214732F" w14:textId="77777777" w:rsidTr="0046209D">
        <w:trPr>
          <w:trHeight w:val="300"/>
        </w:trPr>
        <w:tc>
          <w:tcPr>
            <w:tcW w:w="2263" w:type="dxa"/>
            <w:shd w:val="clear" w:color="auto" w:fill="auto"/>
            <w:noWrap/>
            <w:vAlign w:val="bottom"/>
          </w:tcPr>
          <w:p w14:paraId="44BFB9B1" w14:textId="7C1982A8" w:rsidR="0046209D" w:rsidRPr="007A675C" w:rsidRDefault="0046209D" w:rsidP="0046209D">
            <w:pPr>
              <w:rPr>
                <w:rFonts w:eastAsia="Times New Roman" w:cstheme="minorHAnsi"/>
                <w:sz w:val="24"/>
                <w:szCs w:val="24"/>
                <w:lang w:eastAsia="en-GB"/>
              </w:rPr>
            </w:pPr>
            <w:r w:rsidRPr="007A675C">
              <w:rPr>
                <w:rFonts w:eastAsia="Times New Roman" w:cstheme="minorHAnsi"/>
                <w:sz w:val="24"/>
                <w:szCs w:val="24"/>
                <w:lang w:eastAsia="en-GB"/>
              </w:rPr>
              <w:t>Daniel King (Chair)</w:t>
            </w:r>
          </w:p>
        </w:tc>
        <w:tc>
          <w:tcPr>
            <w:tcW w:w="3548" w:type="dxa"/>
            <w:shd w:val="clear" w:color="auto" w:fill="auto"/>
            <w:noWrap/>
            <w:vAlign w:val="bottom"/>
          </w:tcPr>
          <w:p w14:paraId="0A438D93" w14:textId="013F467D" w:rsidR="0046209D" w:rsidRPr="007A675C" w:rsidRDefault="0046209D" w:rsidP="0046209D">
            <w:pPr>
              <w:rPr>
                <w:rFonts w:eastAsia="Times New Roman" w:cstheme="minorHAnsi"/>
                <w:sz w:val="24"/>
                <w:szCs w:val="24"/>
                <w:lang w:eastAsia="en-GB"/>
              </w:rPr>
            </w:pPr>
            <w:r w:rsidRPr="007A675C">
              <w:rPr>
                <w:rFonts w:eastAsia="Times New Roman" w:cstheme="minorHAnsi"/>
                <w:sz w:val="24"/>
                <w:szCs w:val="24"/>
                <w:lang w:eastAsia="en-GB"/>
              </w:rPr>
              <w:t xml:space="preserve">Nottingham Trent University </w:t>
            </w:r>
          </w:p>
        </w:tc>
        <w:tc>
          <w:tcPr>
            <w:tcW w:w="3969" w:type="dxa"/>
            <w:shd w:val="clear" w:color="auto" w:fill="auto"/>
            <w:noWrap/>
            <w:vAlign w:val="bottom"/>
          </w:tcPr>
          <w:p w14:paraId="5C9B04CF" w14:textId="737FDB3C" w:rsidR="0046209D" w:rsidRPr="007A675C" w:rsidRDefault="0046209D" w:rsidP="0046209D">
            <w:pPr>
              <w:rPr>
                <w:rFonts w:eastAsia="Times New Roman" w:cstheme="minorHAnsi"/>
                <w:sz w:val="24"/>
                <w:szCs w:val="24"/>
                <w:lang w:eastAsia="en-GB"/>
              </w:rPr>
            </w:pPr>
            <w:r w:rsidRPr="007A675C">
              <w:rPr>
                <w:rFonts w:eastAsia="Times New Roman" w:cstheme="minorHAnsi"/>
                <w:sz w:val="24"/>
                <w:szCs w:val="24"/>
                <w:lang w:eastAsia="en-GB"/>
              </w:rPr>
              <w:t>Professor of Organisation Studies at Nottingham Trent University</w:t>
            </w:r>
          </w:p>
        </w:tc>
      </w:tr>
      <w:tr w:rsidR="00120342" w:rsidRPr="007A675C" w14:paraId="51078C36"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1E3F1" w14:textId="0DEA892F" w:rsidR="00120342" w:rsidRPr="007A675C" w:rsidRDefault="00120342" w:rsidP="00120342">
            <w:pPr>
              <w:rPr>
                <w:rFonts w:eastAsia="Times New Roman" w:cstheme="minorHAnsi"/>
                <w:sz w:val="24"/>
                <w:szCs w:val="24"/>
                <w:lang w:eastAsia="en-GB"/>
              </w:rPr>
            </w:pPr>
            <w:r w:rsidRPr="007A675C">
              <w:rPr>
                <w:rFonts w:eastAsia="Times New Roman" w:cstheme="minorHAnsi"/>
                <w:sz w:val="24"/>
                <w:szCs w:val="24"/>
                <w:lang w:eastAsia="en-GB"/>
              </w:rPr>
              <w:t>Alex Ball</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28949" w14:textId="2A71E44F" w:rsidR="00120342" w:rsidRPr="007A675C" w:rsidRDefault="00120342" w:rsidP="00120342">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9B593" w14:textId="7E9427EF" w:rsidR="00120342" w:rsidRPr="007A675C" w:rsidRDefault="00120342" w:rsidP="00120342">
            <w:pPr>
              <w:rPr>
                <w:rFonts w:eastAsia="Times New Roman" w:cstheme="minorHAnsi"/>
                <w:sz w:val="24"/>
                <w:szCs w:val="24"/>
                <w:lang w:eastAsia="en-GB"/>
              </w:rPr>
            </w:pPr>
            <w:r w:rsidRPr="007A675C">
              <w:rPr>
                <w:rFonts w:eastAsia="Times New Roman" w:cstheme="minorHAnsi"/>
                <w:sz w:val="24"/>
                <w:szCs w:val="24"/>
                <w:lang w:eastAsia="en-GB"/>
              </w:rPr>
              <w:t>Director of Communications</w:t>
            </w:r>
            <w:r w:rsidR="00402986" w:rsidRPr="007A675C">
              <w:rPr>
                <w:rFonts w:eastAsia="Times New Roman" w:cstheme="minorHAnsi"/>
                <w:sz w:val="24"/>
                <w:szCs w:val="24"/>
                <w:lang w:eastAsia="en-GB"/>
              </w:rPr>
              <w:t xml:space="preserve"> and Engagement</w:t>
            </w:r>
          </w:p>
        </w:tc>
      </w:tr>
      <w:tr w:rsidR="00120342" w:rsidRPr="007A675C" w14:paraId="57CC4932"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9631A" w14:textId="77777777" w:rsidR="00120342" w:rsidRPr="007A675C" w:rsidRDefault="00120342" w:rsidP="00120342">
            <w:pPr>
              <w:rPr>
                <w:rFonts w:eastAsia="Times New Roman" w:cstheme="minorHAnsi"/>
                <w:sz w:val="24"/>
                <w:szCs w:val="24"/>
                <w:lang w:eastAsia="en-GB"/>
              </w:rPr>
            </w:pPr>
            <w:r w:rsidRPr="007A675C">
              <w:rPr>
                <w:rFonts w:eastAsia="Times New Roman" w:cstheme="minorHAnsi"/>
                <w:sz w:val="24"/>
                <w:szCs w:val="24"/>
                <w:lang w:eastAsia="en-GB"/>
              </w:rPr>
              <w:t>Alice Blount</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B87AE" w14:textId="77777777" w:rsidR="00120342" w:rsidRPr="007A675C" w:rsidRDefault="00120342" w:rsidP="00120342">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0F0A3" w14:textId="77777777" w:rsidR="00120342" w:rsidRPr="007A675C" w:rsidRDefault="00120342" w:rsidP="00120342">
            <w:pPr>
              <w:rPr>
                <w:rFonts w:eastAsia="Times New Roman" w:cstheme="minorHAnsi"/>
                <w:sz w:val="24"/>
                <w:szCs w:val="24"/>
                <w:lang w:eastAsia="en-GB"/>
              </w:rPr>
            </w:pPr>
            <w:r w:rsidRPr="007A675C">
              <w:rPr>
                <w:rFonts w:eastAsia="Times New Roman" w:cstheme="minorHAnsi"/>
                <w:sz w:val="24"/>
                <w:szCs w:val="24"/>
                <w:lang w:eastAsia="en-GB"/>
              </w:rPr>
              <w:t>Senior Insights and Engagement Officer</w:t>
            </w:r>
          </w:p>
        </w:tc>
      </w:tr>
      <w:tr w:rsidR="00D85521" w:rsidRPr="007A675C" w14:paraId="4A7A47B6"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B7A35" w14:textId="77777777" w:rsidR="00D85521" w:rsidRPr="007A675C" w:rsidRDefault="00D85521" w:rsidP="00D85521">
            <w:pPr>
              <w:rPr>
                <w:rFonts w:eastAsia="Times New Roman" w:cstheme="minorHAnsi"/>
                <w:sz w:val="24"/>
                <w:szCs w:val="24"/>
                <w:lang w:eastAsia="en-GB"/>
              </w:rPr>
            </w:pPr>
            <w:r w:rsidRPr="007A675C">
              <w:rPr>
                <w:rFonts w:eastAsia="Times New Roman" w:cstheme="minorHAnsi"/>
                <w:sz w:val="24"/>
                <w:szCs w:val="24"/>
                <w:lang w:eastAsia="en-GB"/>
              </w:rPr>
              <w:t>Andria Birch</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C2F99" w14:textId="442987B8" w:rsidR="00D85521" w:rsidRPr="007A675C" w:rsidRDefault="00D85521" w:rsidP="00D85521">
            <w:pPr>
              <w:rPr>
                <w:rFonts w:eastAsia="Times New Roman" w:cstheme="minorHAnsi"/>
                <w:sz w:val="24"/>
                <w:szCs w:val="24"/>
                <w:lang w:eastAsia="en-GB"/>
              </w:rPr>
            </w:pPr>
            <w:r w:rsidRPr="007A675C">
              <w:rPr>
                <w:rFonts w:eastAsia="Times New Roman" w:cstheme="minorHAnsi"/>
                <w:sz w:val="24"/>
                <w:szCs w:val="24"/>
                <w:lang w:eastAsia="en-GB"/>
              </w:rPr>
              <w:t xml:space="preserve">Bassetlaw </w:t>
            </w:r>
            <w:r w:rsidR="00C131FC" w:rsidRPr="007A675C">
              <w:rPr>
                <w:rFonts w:eastAsia="Times New Roman" w:cstheme="minorHAnsi"/>
                <w:sz w:val="24"/>
                <w:szCs w:val="24"/>
                <w:lang w:eastAsia="en-GB"/>
              </w:rPr>
              <w:t xml:space="preserve">and Bolsover </w:t>
            </w:r>
            <w:r w:rsidRPr="007A675C">
              <w:rPr>
                <w:rFonts w:eastAsia="Times New Roman" w:cstheme="minorHAnsi"/>
                <w:sz w:val="24"/>
                <w:szCs w:val="24"/>
                <w:lang w:eastAsia="en-GB"/>
              </w:rPr>
              <w:t>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AF372" w14:textId="77777777" w:rsidR="00D85521" w:rsidRPr="007A675C" w:rsidRDefault="00D85521" w:rsidP="00D85521">
            <w:pPr>
              <w:rPr>
                <w:rFonts w:eastAsia="Times New Roman" w:cstheme="minorHAnsi"/>
                <w:sz w:val="24"/>
                <w:szCs w:val="24"/>
                <w:lang w:eastAsia="en-GB"/>
              </w:rPr>
            </w:pPr>
            <w:r w:rsidRPr="007A675C">
              <w:rPr>
                <w:rFonts w:eastAsia="Times New Roman" w:cstheme="minorHAnsi"/>
                <w:sz w:val="24"/>
                <w:szCs w:val="24"/>
                <w:lang w:eastAsia="en-GB"/>
              </w:rPr>
              <w:t>CEO</w:t>
            </w:r>
          </w:p>
        </w:tc>
      </w:tr>
      <w:tr w:rsidR="00D85521" w:rsidRPr="007A675C" w14:paraId="73A984C2"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63D91" w14:textId="74EAC23E" w:rsidR="00D85521" w:rsidRPr="007A675C" w:rsidRDefault="00D85521" w:rsidP="00D85521">
            <w:pPr>
              <w:rPr>
                <w:rFonts w:eastAsia="Times New Roman" w:cstheme="minorHAnsi"/>
                <w:sz w:val="24"/>
                <w:szCs w:val="24"/>
                <w:highlight w:val="yellow"/>
                <w:lang w:eastAsia="en-GB"/>
              </w:rPr>
            </w:pPr>
            <w:r w:rsidRPr="007A675C">
              <w:rPr>
                <w:rFonts w:eastAsia="Times New Roman" w:cstheme="minorHAnsi"/>
                <w:sz w:val="24"/>
                <w:szCs w:val="24"/>
                <w:lang w:eastAsia="en-GB"/>
              </w:rPr>
              <w:t>Bev Weston</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4C3A9" w14:textId="4FA87AA1" w:rsidR="00D85521" w:rsidRPr="007A675C" w:rsidRDefault="00D85521" w:rsidP="00D85521">
            <w:pPr>
              <w:rPr>
                <w:rFonts w:eastAsia="Times New Roman" w:cstheme="minorHAnsi"/>
                <w:sz w:val="24"/>
                <w:szCs w:val="24"/>
                <w:lang w:eastAsia="en-GB"/>
              </w:rPr>
            </w:pPr>
            <w:r w:rsidRPr="007A675C">
              <w:rPr>
                <w:rFonts w:eastAsia="Times New Roman" w:cstheme="minorHAnsi"/>
                <w:sz w:val="24"/>
                <w:szCs w:val="24"/>
                <w:lang w:eastAsia="en-GB"/>
              </w:rPr>
              <w:t>Disability Nottinghamshire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037C" w14:textId="03752CB7" w:rsidR="00D85521" w:rsidRPr="007A675C" w:rsidRDefault="0011658D" w:rsidP="00D85521">
            <w:pPr>
              <w:rPr>
                <w:rFonts w:eastAsia="Times New Roman" w:cstheme="minorHAnsi"/>
                <w:sz w:val="24"/>
                <w:szCs w:val="24"/>
                <w:highlight w:val="yellow"/>
                <w:lang w:eastAsia="en-GB"/>
              </w:rPr>
            </w:pPr>
            <w:r w:rsidRPr="007A675C">
              <w:rPr>
                <w:rFonts w:eastAsia="Times New Roman" w:cstheme="minorHAnsi"/>
                <w:sz w:val="24"/>
                <w:szCs w:val="24"/>
                <w:lang w:eastAsia="en-GB"/>
              </w:rPr>
              <w:t>Partnerships and Community Development</w:t>
            </w:r>
          </w:p>
        </w:tc>
      </w:tr>
      <w:tr w:rsidR="00BD0FBD" w:rsidRPr="007A675C" w14:paraId="61E57290"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52744" w14:textId="325F05EB"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Caroline Panto</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02775" w14:textId="57658058"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Nottinghamshire County Council</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67F7C" w14:textId="77777777" w:rsidR="00BD0FBD" w:rsidRPr="007A675C" w:rsidRDefault="00BD0FBD" w:rsidP="00BD0FBD">
            <w:pPr>
              <w:rPr>
                <w:rFonts w:eastAsia="Times New Roman" w:cstheme="minorHAnsi"/>
                <w:sz w:val="24"/>
                <w:szCs w:val="24"/>
                <w:highlight w:val="yellow"/>
                <w:lang w:eastAsia="en-GB"/>
              </w:rPr>
            </w:pPr>
          </w:p>
        </w:tc>
      </w:tr>
      <w:tr w:rsidR="00BD0FBD" w:rsidRPr="007A675C" w14:paraId="0461E065"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6ACB3"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 xml:space="preserve">Catriona Sibert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C3B3A"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NSPCC</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8DEA2"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Regional Relationship Manager - Midlands</w:t>
            </w:r>
          </w:p>
        </w:tc>
      </w:tr>
      <w:tr w:rsidR="00BD0FBD" w:rsidRPr="007A675C" w14:paraId="39D1EC2C"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A39C4"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Celina Adams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6DB15"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The Toy Library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FAE64"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Service Director</w:t>
            </w:r>
          </w:p>
        </w:tc>
      </w:tr>
      <w:tr w:rsidR="00BD0FBD" w:rsidRPr="007A675C" w14:paraId="483B54E1"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ADF4F" w14:textId="6300D21A"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Chris Pienaar</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59232" w14:textId="3C6452B5"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Autism Eas</w:t>
            </w:r>
            <w:r w:rsidR="00C131FC" w:rsidRPr="007A675C">
              <w:rPr>
                <w:rFonts w:eastAsia="Times New Roman" w:cstheme="minorHAnsi"/>
                <w:sz w:val="24"/>
                <w:szCs w:val="24"/>
                <w:lang w:eastAsia="en-GB"/>
              </w:rPr>
              <w:t>t</w:t>
            </w:r>
            <w:r w:rsidRPr="007A675C">
              <w:rPr>
                <w:rFonts w:eastAsia="Times New Roman" w:cstheme="minorHAnsi"/>
                <w:sz w:val="24"/>
                <w:szCs w:val="24"/>
                <w:lang w:eastAsia="en-GB"/>
              </w:rPr>
              <w:t xml:space="preserve"> Midlands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6605A" w14:textId="36FB64F1"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Head of Partnerships</w:t>
            </w:r>
          </w:p>
        </w:tc>
      </w:tr>
      <w:tr w:rsidR="00BD0FBD" w:rsidRPr="007A675C" w14:paraId="403D4A43"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0A973"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 xml:space="preserve">Dale Griffin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1A014"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 xml:space="preserve">Nottingham City Council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71069" w14:textId="2778EB08"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Project Manager for Nottingham Health and Wellbeing Community Champions Programme</w:t>
            </w:r>
          </w:p>
        </w:tc>
      </w:tr>
      <w:tr w:rsidR="00BD0FBD" w:rsidRPr="007A675C" w14:paraId="56A73FC8"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28AFD" w14:textId="3D6C0BAB"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Darren York</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AF2B5" w14:textId="679AD198"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Base 51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E120D" w14:textId="4B6BB47B"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CEO</w:t>
            </w:r>
          </w:p>
        </w:tc>
      </w:tr>
      <w:tr w:rsidR="00BD0FBD" w:rsidRPr="007A675C" w14:paraId="59134E37"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0F0C4" w14:textId="6CC6C411"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 xml:space="preserve">David Bentley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16F6A" w14:textId="1AD4DFA3"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Charity Railway Children</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F1AC" w14:textId="21440373"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Training Participation manager</w:t>
            </w:r>
          </w:p>
        </w:tc>
      </w:tr>
      <w:tr w:rsidR="00BD0FBD" w:rsidRPr="007A675C" w14:paraId="7EF27FBF"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D2103" w14:textId="421AE351"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Favour Ibekwe</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8201F" w14:textId="60D8D485"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Nottinghamshire Healthcare NHS Foundation Trust</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5094C" w14:textId="7C0D6EC3" w:rsidR="00BD0FBD" w:rsidRPr="007A675C" w:rsidRDefault="00C131FC" w:rsidP="00BD0FBD">
            <w:pPr>
              <w:rPr>
                <w:rFonts w:eastAsia="Times New Roman" w:cstheme="minorHAnsi"/>
                <w:sz w:val="24"/>
                <w:szCs w:val="24"/>
                <w:highlight w:val="yellow"/>
                <w:lang w:eastAsia="en-GB"/>
              </w:rPr>
            </w:pPr>
            <w:r w:rsidRPr="007A675C">
              <w:rPr>
                <w:rFonts w:eastAsia="Times New Roman" w:cstheme="minorHAnsi"/>
                <w:sz w:val="24"/>
                <w:szCs w:val="24"/>
                <w:lang w:eastAsia="en-GB"/>
              </w:rPr>
              <w:t>Strategic Planning Manager</w:t>
            </w:r>
          </w:p>
        </w:tc>
      </w:tr>
      <w:tr w:rsidR="00BD0FBD" w:rsidRPr="007A675C" w14:paraId="48230294"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9740E" w14:textId="1BCEDE95"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 xml:space="preserve">James Cook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F43C" w14:textId="53F35AA1"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Active Notts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ABDE4" w14:textId="77777777" w:rsidR="0011658D" w:rsidRPr="007A675C" w:rsidRDefault="0011658D" w:rsidP="0011658D">
            <w:pPr>
              <w:rPr>
                <w:rFonts w:eastAsia="Times New Roman" w:cstheme="minorHAnsi"/>
                <w:sz w:val="24"/>
                <w:szCs w:val="24"/>
                <w:lang w:eastAsia="en-GB"/>
              </w:rPr>
            </w:pPr>
          </w:p>
          <w:p w14:paraId="32176FA6" w14:textId="0AD701FB" w:rsidR="00BD0FBD" w:rsidRPr="007A675C" w:rsidRDefault="0011658D" w:rsidP="00BD0FBD">
            <w:pPr>
              <w:rPr>
                <w:rFonts w:eastAsia="Times New Roman" w:cstheme="minorHAnsi"/>
                <w:sz w:val="24"/>
                <w:szCs w:val="24"/>
                <w:lang w:eastAsia="en-GB"/>
              </w:rPr>
            </w:pPr>
            <w:r w:rsidRPr="007A675C">
              <w:rPr>
                <w:rFonts w:eastAsia="Times New Roman" w:cstheme="minorHAnsi"/>
                <w:sz w:val="24"/>
                <w:szCs w:val="24"/>
                <w:lang w:eastAsia="en-GB"/>
              </w:rPr>
              <w:t>Strategic Lead</w:t>
            </w:r>
          </w:p>
        </w:tc>
      </w:tr>
      <w:tr w:rsidR="00BD0FBD" w:rsidRPr="007A675C" w14:paraId="66652EA7"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57835"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Jess Ball</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065"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The Place (Change Grow Live)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BE60C"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Outreach Worker</w:t>
            </w:r>
          </w:p>
        </w:tc>
      </w:tr>
      <w:tr w:rsidR="00BD0FBD" w:rsidRPr="007A675C" w14:paraId="0BA2E26B"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771C8" w14:textId="48E9A2B9"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Jules Seb</w:t>
            </w:r>
            <w:r w:rsidR="00C131FC" w:rsidRPr="007A675C">
              <w:rPr>
                <w:rFonts w:eastAsia="Times New Roman" w:cstheme="minorHAnsi"/>
                <w:sz w:val="24"/>
                <w:szCs w:val="24"/>
                <w:lang w:eastAsia="en-GB"/>
              </w:rPr>
              <w:t>e</w:t>
            </w:r>
            <w:r w:rsidRPr="007A675C">
              <w:rPr>
                <w:rFonts w:eastAsia="Times New Roman" w:cstheme="minorHAnsi"/>
                <w:sz w:val="24"/>
                <w:szCs w:val="24"/>
                <w:lang w:eastAsia="en-GB"/>
              </w:rPr>
              <w:t>lin</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BD8E"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Nottingham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8CE66"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CEO</w:t>
            </w:r>
          </w:p>
        </w:tc>
      </w:tr>
      <w:tr w:rsidR="00BD0FBD" w:rsidRPr="007A675C" w14:paraId="12A5E79D"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0B0EB" w14:textId="3AA73E1D" w:rsidR="00BD0FBD" w:rsidRPr="007A675C" w:rsidRDefault="00BD0FBD" w:rsidP="00BD0FBD">
            <w:pPr>
              <w:rPr>
                <w:rFonts w:eastAsia="Times New Roman" w:cstheme="minorHAnsi"/>
                <w:sz w:val="24"/>
                <w:szCs w:val="24"/>
                <w:highlight w:val="yellow"/>
                <w:lang w:eastAsia="en-GB"/>
              </w:rPr>
            </w:pPr>
            <w:r w:rsidRPr="007A675C">
              <w:rPr>
                <w:rFonts w:eastAsia="Times New Roman" w:cstheme="minorHAnsi"/>
                <w:sz w:val="24"/>
                <w:szCs w:val="24"/>
                <w:lang w:eastAsia="en-GB"/>
              </w:rPr>
              <w:t>Katie Swinburn</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FF813" w14:textId="25DC0FC9"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C9612" w14:textId="04B0C44D" w:rsidR="00BD0FBD" w:rsidRPr="007A675C" w:rsidRDefault="00BD0FBD" w:rsidP="00BD0FBD">
            <w:pPr>
              <w:rPr>
                <w:rFonts w:eastAsia="Times New Roman" w:cstheme="minorHAnsi"/>
                <w:sz w:val="24"/>
                <w:szCs w:val="24"/>
                <w:highlight w:val="yellow"/>
                <w:lang w:eastAsia="en-GB"/>
              </w:rPr>
            </w:pPr>
            <w:r w:rsidRPr="007A675C">
              <w:rPr>
                <w:rFonts w:eastAsia="Times New Roman" w:cstheme="minorHAnsi"/>
                <w:sz w:val="24"/>
                <w:szCs w:val="24"/>
                <w:lang w:eastAsia="en-GB"/>
              </w:rPr>
              <w:t>Engagement Manager</w:t>
            </w:r>
          </w:p>
        </w:tc>
      </w:tr>
      <w:tr w:rsidR="00BD0FBD" w:rsidRPr="007A675C" w14:paraId="5872E944"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69D5F"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Karen Whitlam</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034C9" w14:textId="6FC5C83C"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Citizens Advice</w:t>
            </w:r>
            <w:r w:rsidR="002D5E2A" w:rsidRPr="007A675C">
              <w:rPr>
                <w:rFonts w:eastAsia="Times New Roman" w:cstheme="minorHAnsi"/>
                <w:sz w:val="24"/>
                <w:szCs w:val="24"/>
                <w:lang w:eastAsia="en-GB"/>
              </w:rPr>
              <w:t xml:space="preserve"> North Nottinghamshire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5AC61"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Chief Executive</w:t>
            </w:r>
          </w:p>
        </w:tc>
      </w:tr>
      <w:tr w:rsidR="006D67EF" w:rsidRPr="007A675C" w14:paraId="6AFFE76E"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AFA99" w14:textId="2E205D88" w:rsidR="006D67EF" w:rsidRPr="007A675C" w:rsidRDefault="006D67EF" w:rsidP="00BD0FBD">
            <w:pPr>
              <w:rPr>
                <w:rFonts w:eastAsia="Times New Roman" w:cstheme="minorHAnsi"/>
                <w:color w:val="00B0F0"/>
                <w:sz w:val="24"/>
                <w:szCs w:val="24"/>
                <w:lang w:eastAsia="en-GB"/>
              </w:rPr>
            </w:pPr>
            <w:r w:rsidRPr="007A675C">
              <w:rPr>
                <w:rFonts w:eastAsia="Times New Roman" w:cstheme="minorHAnsi"/>
                <w:sz w:val="24"/>
                <w:szCs w:val="24"/>
                <w:lang w:eastAsia="en-GB"/>
              </w:rPr>
              <w:t xml:space="preserve">Kirsty </w:t>
            </w:r>
            <w:r w:rsidR="00B16A38" w:rsidRPr="007A675C">
              <w:rPr>
                <w:rFonts w:cstheme="minorHAnsi"/>
                <w:sz w:val="24"/>
                <w:szCs w:val="24"/>
                <w:lang w:eastAsia="en-GB"/>
              </w:rPr>
              <w:t>Veitch-</w:t>
            </w:r>
            <w:r w:rsidR="00625E69" w:rsidRPr="007A675C">
              <w:rPr>
                <w:rFonts w:cstheme="minorHAnsi"/>
                <w:sz w:val="24"/>
                <w:szCs w:val="24"/>
                <w:lang w:eastAsia="en-GB"/>
              </w:rPr>
              <w:t>S</w:t>
            </w:r>
            <w:r w:rsidR="00B16A38" w:rsidRPr="007A675C">
              <w:rPr>
                <w:rFonts w:cstheme="minorHAnsi"/>
                <w:sz w:val="24"/>
                <w:szCs w:val="24"/>
                <w:lang w:eastAsia="en-GB"/>
              </w:rPr>
              <w:t>orsby</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C8F4E" w14:textId="1AE4521E" w:rsidR="006D67EF" w:rsidRPr="007A675C" w:rsidRDefault="006D67EF" w:rsidP="00BD0FBD">
            <w:pPr>
              <w:rPr>
                <w:rFonts w:eastAsia="Times New Roman" w:cstheme="minorHAnsi"/>
                <w:sz w:val="24"/>
                <w:szCs w:val="24"/>
                <w:lang w:eastAsia="en-GB"/>
              </w:rPr>
            </w:pPr>
            <w:r w:rsidRPr="007A675C">
              <w:rPr>
                <w:rFonts w:eastAsia="Times New Roman" w:cstheme="minorHAnsi"/>
                <w:sz w:val="24"/>
                <w:szCs w:val="24"/>
                <w:lang w:eastAsia="en-GB"/>
              </w:rPr>
              <w:t>Tackling Loneliness Collaborative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2875D" w14:textId="1B25B91C" w:rsidR="006D67EF" w:rsidRPr="007A675C" w:rsidRDefault="00625E69" w:rsidP="00BD0FBD">
            <w:pPr>
              <w:rPr>
                <w:rFonts w:eastAsia="Times New Roman" w:cstheme="minorHAnsi"/>
                <w:sz w:val="24"/>
                <w:szCs w:val="24"/>
                <w:lang w:eastAsia="en-GB"/>
              </w:rPr>
            </w:pPr>
            <w:r w:rsidRPr="007A675C">
              <w:rPr>
                <w:rFonts w:eastAsia="Times New Roman" w:cstheme="minorHAnsi"/>
                <w:sz w:val="24"/>
                <w:szCs w:val="24"/>
                <w:lang w:eastAsia="en-GB"/>
              </w:rPr>
              <w:t>BC</w:t>
            </w:r>
            <w:r w:rsidR="002B5C5F" w:rsidRPr="007A675C">
              <w:rPr>
                <w:rFonts w:eastAsia="Times New Roman" w:cstheme="minorHAnsi"/>
                <w:sz w:val="24"/>
                <w:szCs w:val="24"/>
                <w:lang w:eastAsia="en-GB"/>
              </w:rPr>
              <w:t>V</w:t>
            </w:r>
            <w:r w:rsidRPr="007A675C">
              <w:rPr>
                <w:rFonts w:eastAsia="Times New Roman" w:cstheme="minorHAnsi"/>
                <w:sz w:val="24"/>
                <w:szCs w:val="24"/>
                <w:lang w:eastAsia="en-GB"/>
              </w:rPr>
              <w:t>S</w:t>
            </w:r>
          </w:p>
        </w:tc>
      </w:tr>
      <w:tr w:rsidR="00BD0FBD" w:rsidRPr="007A675C" w14:paraId="2909F914"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1C875" w14:textId="44C4AEB3"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Louisa Matthews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3EF97" w14:textId="038630DC"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Nottingham Women’s Centre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B71CF" w14:textId="5DB7C8D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Chief Executive</w:t>
            </w:r>
          </w:p>
        </w:tc>
      </w:tr>
      <w:tr w:rsidR="00BD0FBD" w:rsidRPr="007A675C" w14:paraId="542841B0"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1DB88" w14:textId="1D0C6A20"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Lorca Russell (minutes)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FA4A2" w14:textId="6E50C63F"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BA57C" w14:textId="3243735D"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Engagement Officer</w:t>
            </w:r>
          </w:p>
        </w:tc>
      </w:tr>
      <w:tr w:rsidR="00BD0FBD" w:rsidRPr="007A675C" w14:paraId="454B6893"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AA4E7"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lastRenderedPageBreak/>
              <w:t xml:space="preserve">Naomi Robinson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51259"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DD7C5" w14:textId="126E2612"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 xml:space="preserve">Deputy Head of Joint Commissioning </w:t>
            </w:r>
          </w:p>
        </w:tc>
      </w:tr>
      <w:tr w:rsidR="00BD0FBD" w:rsidRPr="007A675C" w14:paraId="31480B1E"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C8AEE" w14:textId="101A34FF" w:rsidR="00BD0FBD" w:rsidRPr="007A675C" w:rsidRDefault="00BD0FBD" w:rsidP="00BD0FBD">
            <w:pPr>
              <w:rPr>
                <w:rFonts w:eastAsia="Times New Roman" w:cstheme="minorHAnsi"/>
                <w:sz w:val="24"/>
                <w:szCs w:val="24"/>
                <w:highlight w:val="yellow"/>
                <w:lang w:eastAsia="en-GB"/>
              </w:rPr>
            </w:pPr>
            <w:r w:rsidRPr="007A675C">
              <w:rPr>
                <w:rFonts w:eastAsia="Times New Roman" w:cstheme="minorHAnsi"/>
                <w:sz w:val="24"/>
                <w:szCs w:val="24"/>
                <w:lang w:eastAsia="en-GB"/>
              </w:rPr>
              <w:t>Nick Cutts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A730C" w14:textId="7AB6AA5D"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OPUS Music</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C821A" w14:textId="7F90C546"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CEO</w:t>
            </w:r>
          </w:p>
        </w:tc>
      </w:tr>
      <w:tr w:rsidR="00BD0FBD" w:rsidRPr="007A675C" w14:paraId="42829FA9"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B6CFB"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Sabrina Taylor</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08BE9"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Healthwatch Nottingham and Nottinghamshire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4425C"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CEO</w:t>
            </w:r>
          </w:p>
        </w:tc>
      </w:tr>
      <w:tr w:rsidR="006D67EF" w:rsidRPr="007A675C" w14:paraId="604380AF"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598EE" w14:textId="48EAD841" w:rsidR="006D67EF" w:rsidRPr="007A675C" w:rsidRDefault="006D67EF" w:rsidP="00BD0FBD">
            <w:pPr>
              <w:rPr>
                <w:rFonts w:eastAsia="Times New Roman" w:cstheme="minorHAnsi"/>
                <w:color w:val="00B0F0"/>
                <w:sz w:val="24"/>
                <w:szCs w:val="24"/>
                <w:lang w:eastAsia="en-GB"/>
              </w:rPr>
            </w:pPr>
            <w:r w:rsidRPr="007A675C">
              <w:rPr>
                <w:rFonts w:eastAsia="Times New Roman" w:cstheme="minorHAnsi"/>
                <w:sz w:val="24"/>
                <w:szCs w:val="24"/>
                <w:lang w:eastAsia="en-GB"/>
              </w:rPr>
              <w:t>Sally Beswick</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8B3D6" w14:textId="77777777" w:rsidR="006D67EF" w:rsidRPr="007A675C" w:rsidRDefault="006D67EF" w:rsidP="00BD0FBD">
            <w:pPr>
              <w:rPr>
                <w:rFonts w:eastAsia="Times New Roman" w:cstheme="minorHAnsi"/>
                <w:color w:val="00B0F0"/>
                <w:sz w:val="24"/>
                <w:szCs w:val="24"/>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7D642" w14:textId="77777777" w:rsidR="006D67EF" w:rsidRPr="007A675C" w:rsidRDefault="006D67EF" w:rsidP="00BD0FBD">
            <w:pPr>
              <w:rPr>
                <w:rFonts w:eastAsia="Times New Roman" w:cstheme="minorHAnsi"/>
                <w:sz w:val="24"/>
                <w:szCs w:val="24"/>
                <w:lang w:eastAsia="en-GB"/>
              </w:rPr>
            </w:pPr>
          </w:p>
        </w:tc>
      </w:tr>
      <w:tr w:rsidR="00BD0FBD" w:rsidRPr="007A675C" w14:paraId="6D5A3278"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BD436"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Simon Cartwright</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8D77D"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Transforming Notts Together</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F8EE8" w14:textId="77777777"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 xml:space="preserve">Chief Officer </w:t>
            </w:r>
          </w:p>
        </w:tc>
      </w:tr>
      <w:tr w:rsidR="00BD0FBD" w:rsidRPr="007A675C" w14:paraId="55EE08F9"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76CF6" w14:textId="19B5A803"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Tarah Perkins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BD8D6" w14:textId="13529ECC"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Your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3772" w14:textId="640645F5"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Senior Health Engagement</w:t>
            </w:r>
          </w:p>
        </w:tc>
      </w:tr>
      <w:tr w:rsidR="00BD0FBD" w:rsidRPr="007A675C" w14:paraId="2E125AE8" w14:textId="77777777" w:rsidTr="0012034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7CA67" w14:textId="4CD228DF"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Teresa Parsons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C9E24" w14:textId="5917AA3D" w:rsidR="00BD0FBD" w:rsidRPr="007A675C" w:rsidRDefault="00BD0FBD" w:rsidP="00BD0FBD">
            <w:pPr>
              <w:rPr>
                <w:rFonts w:eastAsia="Times New Roman" w:cstheme="minorHAnsi"/>
                <w:sz w:val="24"/>
                <w:szCs w:val="24"/>
                <w:lang w:eastAsia="en-GB"/>
              </w:rPr>
            </w:pPr>
            <w:r w:rsidRPr="007A675C">
              <w:rPr>
                <w:rFonts w:eastAsia="Times New Roman" w:cstheme="minorHAnsi"/>
                <w:sz w:val="24"/>
                <w:szCs w:val="24"/>
                <w:lang w:eastAsia="en-GB"/>
              </w:rPr>
              <w:t>Alzheimer's Society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BCB47" w14:textId="261B19BD" w:rsidR="00BD0FBD" w:rsidRPr="007A675C" w:rsidRDefault="00BD0FBD" w:rsidP="00BD0FBD">
            <w:pPr>
              <w:rPr>
                <w:rFonts w:eastAsia="Times New Roman" w:cstheme="minorHAnsi"/>
                <w:sz w:val="24"/>
                <w:szCs w:val="24"/>
                <w:highlight w:val="yellow"/>
                <w:lang w:eastAsia="en-GB"/>
              </w:rPr>
            </w:pPr>
            <w:r w:rsidRPr="007A675C">
              <w:rPr>
                <w:rFonts w:eastAsia="Times New Roman" w:cstheme="minorHAnsi"/>
                <w:sz w:val="24"/>
                <w:szCs w:val="24"/>
                <w:lang w:eastAsia="en-GB"/>
              </w:rPr>
              <w:t>Community and Volunteering Regional Lead</w:t>
            </w:r>
          </w:p>
        </w:tc>
      </w:tr>
    </w:tbl>
    <w:p w14:paraId="5A8E498C" w14:textId="2EF90D8A" w:rsidR="00AD09D5" w:rsidRPr="007A675C" w:rsidRDefault="00AD09D5" w:rsidP="00AD09D5">
      <w:pPr>
        <w:pStyle w:val="NormalWeb"/>
        <w:spacing w:before="0" w:beforeAutospacing="0" w:after="0" w:afterAutospacing="0"/>
        <w:rPr>
          <w:rFonts w:asciiTheme="minorHAnsi" w:hAnsiTheme="minorHAnsi" w:cstheme="minorHAnsi"/>
          <w:b/>
          <w:sz w:val="24"/>
          <w:szCs w:val="24"/>
          <w:highlight w:val="yellow"/>
        </w:rPr>
      </w:pPr>
    </w:p>
    <w:p w14:paraId="36F10A40" w14:textId="3AD7ADB3" w:rsidR="00FB617F" w:rsidRPr="007A675C" w:rsidRDefault="006257AF" w:rsidP="00AD09D5">
      <w:pPr>
        <w:pStyle w:val="NormalWeb"/>
        <w:spacing w:before="0" w:beforeAutospacing="0" w:after="0" w:afterAutospacing="0"/>
        <w:rPr>
          <w:rFonts w:asciiTheme="minorHAnsi" w:hAnsiTheme="minorHAnsi" w:cstheme="minorHAnsi"/>
          <w:b/>
          <w:sz w:val="24"/>
          <w:szCs w:val="24"/>
        </w:rPr>
      </w:pPr>
      <w:r w:rsidRPr="007A675C">
        <w:rPr>
          <w:rFonts w:asciiTheme="minorHAnsi" w:hAnsiTheme="minorHAnsi" w:cstheme="minorHAnsi"/>
          <w:b/>
          <w:sz w:val="24"/>
          <w:szCs w:val="24"/>
        </w:rPr>
        <w:tab/>
      </w:r>
      <w:r w:rsidRPr="007A675C">
        <w:rPr>
          <w:rFonts w:asciiTheme="minorHAnsi" w:hAnsiTheme="minorHAnsi" w:cstheme="minorHAnsi"/>
          <w:b/>
          <w:sz w:val="24"/>
          <w:szCs w:val="24"/>
        </w:rPr>
        <w:tab/>
      </w:r>
      <w:r w:rsidRPr="007A675C">
        <w:rPr>
          <w:rFonts w:asciiTheme="minorHAnsi" w:hAnsiTheme="minorHAnsi" w:cstheme="minorHAnsi"/>
          <w:b/>
          <w:sz w:val="24"/>
          <w:szCs w:val="24"/>
        </w:rPr>
        <w:tab/>
      </w:r>
    </w:p>
    <w:p w14:paraId="1CB62977" w14:textId="681634B6" w:rsidR="00AD09D5" w:rsidRPr="007A675C" w:rsidRDefault="00AD09D5" w:rsidP="00AD09D5">
      <w:pPr>
        <w:pStyle w:val="NormalWeb"/>
        <w:spacing w:before="0" w:beforeAutospacing="0" w:after="0" w:afterAutospacing="0"/>
        <w:rPr>
          <w:rFonts w:asciiTheme="minorHAnsi" w:hAnsiTheme="minorHAnsi" w:cstheme="minorHAnsi"/>
          <w:b/>
          <w:sz w:val="24"/>
          <w:szCs w:val="24"/>
        </w:rPr>
      </w:pPr>
      <w:r w:rsidRPr="007A675C">
        <w:rPr>
          <w:rFonts w:asciiTheme="minorHAnsi" w:hAnsiTheme="minorHAnsi" w:cstheme="minorHAnsi"/>
          <w:b/>
          <w:sz w:val="24"/>
          <w:szCs w:val="24"/>
        </w:rPr>
        <w:t>Apologies:</w:t>
      </w:r>
    </w:p>
    <w:tbl>
      <w:tblPr>
        <w:tblStyle w:val="TableGrid"/>
        <w:tblW w:w="9622" w:type="dxa"/>
        <w:tblLook w:val="04A0" w:firstRow="1" w:lastRow="0" w:firstColumn="1" w:lastColumn="0" w:noHBand="0" w:noVBand="1"/>
      </w:tblPr>
      <w:tblGrid>
        <w:gridCol w:w="2229"/>
        <w:gridCol w:w="3418"/>
        <w:gridCol w:w="3975"/>
      </w:tblGrid>
      <w:tr w:rsidR="00C758AD" w:rsidRPr="007A675C" w14:paraId="662D5F07" w14:textId="77777777" w:rsidTr="006D67EF">
        <w:trPr>
          <w:trHeight w:val="148"/>
        </w:trPr>
        <w:tc>
          <w:tcPr>
            <w:tcW w:w="2229" w:type="dxa"/>
            <w:noWrap/>
          </w:tcPr>
          <w:p w14:paraId="0C16D016" w14:textId="036C56A7" w:rsidR="00C758AD" w:rsidRPr="007A675C" w:rsidRDefault="00D03DB3" w:rsidP="00C26410">
            <w:pPr>
              <w:rPr>
                <w:rFonts w:eastAsia="Times New Roman" w:cstheme="minorHAnsi"/>
                <w:sz w:val="24"/>
                <w:szCs w:val="24"/>
                <w:lang w:eastAsia="en-GB"/>
              </w:rPr>
            </w:pPr>
            <w:r w:rsidRPr="007A675C">
              <w:rPr>
                <w:rFonts w:eastAsia="Times New Roman" w:cstheme="minorHAnsi"/>
                <w:sz w:val="24"/>
                <w:szCs w:val="24"/>
                <w:lang w:eastAsia="en-GB"/>
              </w:rPr>
              <w:t>Di Trinder</w:t>
            </w:r>
          </w:p>
        </w:tc>
        <w:tc>
          <w:tcPr>
            <w:tcW w:w="3418" w:type="dxa"/>
            <w:noWrap/>
          </w:tcPr>
          <w:p w14:paraId="62399190" w14:textId="2ABD58A5" w:rsidR="00C758AD" w:rsidRPr="007A675C" w:rsidRDefault="005C5727" w:rsidP="00C26410">
            <w:pPr>
              <w:rPr>
                <w:rFonts w:eastAsia="Times New Roman" w:cstheme="minorHAnsi"/>
                <w:sz w:val="24"/>
                <w:szCs w:val="24"/>
                <w:lang w:eastAsia="en-GB"/>
              </w:rPr>
            </w:pPr>
            <w:r w:rsidRPr="007A675C">
              <w:rPr>
                <w:rFonts w:eastAsia="Times New Roman" w:cstheme="minorHAnsi"/>
                <w:sz w:val="24"/>
                <w:szCs w:val="24"/>
                <w:lang w:eastAsia="en-GB"/>
              </w:rPr>
              <w:t>Age UK Nottingham and Nottinghamshire</w:t>
            </w:r>
          </w:p>
        </w:tc>
        <w:tc>
          <w:tcPr>
            <w:tcW w:w="3975" w:type="dxa"/>
            <w:noWrap/>
          </w:tcPr>
          <w:p w14:paraId="55923CA5" w14:textId="2B3423C6" w:rsidR="00C758AD" w:rsidRPr="007A675C" w:rsidRDefault="005C5727" w:rsidP="00C26410">
            <w:pPr>
              <w:rPr>
                <w:rFonts w:eastAsia="Times New Roman" w:cstheme="minorHAnsi"/>
                <w:sz w:val="24"/>
                <w:szCs w:val="24"/>
                <w:lang w:eastAsia="en-GB"/>
              </w:rPr>
            </w:pPr>
            <w:r w:rsidRPr="007A675C">
              <w:rPr>
                <w:rFonts w:eastAsia="Times New Roman" w:cstheme="minorHAnsi"/>
                <w:sz w:val="24"/>
                <w:szCs w:val="24"/>
                <w:lang w:eastAsia="en-GB"/>
              </w:rPr>
              <w:t>Dementia Clinical Director</w:t>
            </w:r>
          </w:p>
        </w:tc>
      </w:tr>
      <w:tr w:rsidR="00D5520A" w:rsidRPr="007A675C" w14:paraId="50CFDBC5" w14:textId="77777777" w:rsidTr="00D5520A">
        <w:trPr>
          <w:trHeight w:val="148"/>
        </w:trPr>
        <w:tc>
          <w:tcPr>
            <w:tcW w:w="2229" w:type="dxa"/>
            <w:noWrap/>
          </w:tcPr>
          <w:p w14:paraId="72DFEA2F" w14:textId="05A98EF9"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Donna Cumberlidge</w:t>
            </w:r>
          </w:p>
        </w:tc>
        <w:tc>
          <w:tcPr>
            <w:tcW w:w="3418" w:type="dxa"/>
            <w:noWrap/>
            <w:vAlign w:val="bottom"/>
          </w:tcPr>
          <w:p w14:paraId="13280B08" w14:textId="02655D4D"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 xml:space="preserve">Citizens Advice Nottingham and District </w:t>
            </w:r>
          </w:p>
        </w:tc>
        <w:tc>
          <w:tcPr>
            <w:tcW w:w="3975" w:type="dxa"/>
            <w:noWrap/>
            <w:vAlign w:val="bottom"/>
          </w:tcPr>
          <w:p w14:paraId="023BF26C" w14:textId="05B8F9CA"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 xml:space="preserve">Chief Officer </w:t>
            </w:r>
          </w:p>
        </w:tc>
      </w:tr>
      <w:tr w:rsidR="00D5520A" w:rsidRPr="007A675C" w14:paraId="3010D27E" w14:textId="77777777" w:rsidTr="00C758AD">
        <w:trPr>
          <w:trHeight w:val="300"/>
        </w:trPr>
        <w:tc>
          <w:tcPr>
            <w:tcW w:w="2229" w:type="dxa"/>
            <w:noWrap/>
          </w:tcPr>
          <w:p w14:paraId="799A80FF" w14:textId="1F0DD26E"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Isaac Till</w:t>
            </w:r>
          </w:p>
        </w:tc>
        <w:tc>
          <w:tcPr>
            <w:tcW w:w="3418" w:type="dxa"/>
            <w:noWrap/>
          </w:tcPr>
          <w:p w14:paraId="3753B424" w14:textId="29058AFE"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75" w:type="dxa"/>
            <w:noWrap/>
          </w:tcPr>
          <w:p w14:paraId="2132AC83" w14:textId="0E75E43B"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Communications and Engagement Assistant</w:t>
            </w:r>
          </w:p>
        </w:tc>
      </w:tr>
      <w:tr w:rsidR="00D5520A" w:rsidRPr="007A675C" w14:paraId="50A121B0" w14:textId="77777777" w:rsidTr="00D5520A">
        <w:trPr>
          <w:trHeight w:val="300"/>
        </w:trPr>
        <w:tc>
          <w:tcPr>
            <w:tcW w:w="2229" w:type="dxa"/>
            <w:noWrap/>
          </w:tcPr>
          <w:p w14:paraId="5A0B2A63" w14:textId="48CBC9F1"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Jackie Insley</w:t>
            </w:r>
          </w:p>
        </w:tc>
        <w:tc>
          <w:tcPr>
            <w:tcW w:w="3418" w:type="dxa"/>
            <w:noWrap/>
            <w:vAlign w:val="bottom"/>
          </w:tcPr>
          <w:p w14:paraId="7966091A" w14:textId="6A56A46C"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Sherwood and Newark Citizen Advice Bureau</w:t>
            </w:r>
          </w:p>
        </w:tc>
        <w:tc>
          <w:tcPr>
            <w:tcW w:w="3975" w:type="dxa"/>
            <w:noWrap/>
            <w:vAlign w:val="bottom"/>
          </w:tcPr>
          <w:p w14:paraId="5A783549" w14:textId="18EEB20E"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 xml:space="preserve">Chief Officer </w:t>
            </w:r>
          </w:p>
        </w:tc>
      </w:tr>
      <w:tr w:rsidR="00A30433" w:rsidRPr="007A675C" w14:paraId="1E1C87D9" w14:textId="77777777" w:rsidTr="00A30433">
        <w:trPr>
          <w:trHeight w:val="300"/>
        </w:trPr>
        <w:tc>
          <w:tcPr>
            <w:tcW w:w="2229" w:type="dxa"/>
            <w:noWrap/>
          </w:tcPr>
          <w:p w14:paraId="644834D3" w14:textId="4D0EF067"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Jordanne Wright</w:t>
            </w:r>
          </w:p>
        </w:tc>
        <w:tc>
          <w:tcPr>
            <w:tcW w:w="3418" w:type="dxa"/>
            <w:noWrap/>
            <w:vAlign w:val="bottom"/>
          </w:tcPr>
          <w:p w14:paraId="411F7106" w14:textId="55227457"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Nottingham Recovery Network</w:t>
            </w:r>
          </w:p>
        </w:tc>
        <w:tc>
          <w:tcPr>
            <w:tcW w:w="3975" w:type="dxa"/>
            <w:noWrap/>
            <w:vAlign w:val="bottom"/>
          </w:tcPr>
          <w:p w14:paraId="6E3FBC02" w14:textId="25D61575"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Health Promotion Worker</w:t>
            </w:r>
          </w:p>
        </w:tc>
      </w:tr>
      <w:tr w:rsidR="00A30433" w:rsidRPr="007A675C" w14:paraId="2F7EAAFB" w14:textId="77777777" w:rsidTr="00C758AD">
        <w:trPr>
          <w:trHeight w:val="300"/>
        </w:trPr>
        <w:tc>
          <w:tcPr>
            <w:tcW w:w="2229" w:type="dxa"/>
            <w:noWrap/>
          </w:tcPr>
          <w:p w14:paraId="5CDFA916" w14:textId="558AF4F2" w:rsidR="00A30433" w:rsidRPr="007A675C" w:rsidRDefault="00A30433" w:rsidP="00A30433">
            <w:pPr>
              <w:rPr>
                <w:rFonts w:eastAsia="Times New Roman" w:cstheme="minorHAnsi"/>
                <w:sz w:val="24"/>
                <w:szCs w:val="24"/>
                <w:lang w:eastAsia="en-GB"/>
              </w:rPr>
            </w:pPr>
            <w:r w:rsidRPr="007A675C">
              <w:rPr>
                <w:rFonts w:cstheme="minorHAnsi"/>
                <w:sz w:val="24"/>
                <w:szCs w:val="24"/>
              </w:rPr>
              <w:t>Kajal Bain</w:t>
            </w:r>
          </w:p>
        </w:tc>
        <w:tc>
          <w:tcPr>
            <w:tcW w:w="3418" w:type="dxa"/>
            <w:noWrap/>
          </w:tcPr>
          <w:p w14:paraId="0B669CBE" w14:textId="4EE3D7DB" w:rsidR="00A30433" w:rsidRPr="007A675C" w:rsidRDefault="00A30433" w:rsidP="00A30433">
            <w:pPr>
              <w:rPr>
                <w:rFonts w:eastAsia="Times New Roman" w:cstheme="minorHAnsi"/>
                <w:sz w:val="24"/>
                <w:szCs w:val="24"/>
                <w:lang w:eastAsia="en-GB"/>
              </w:rPr>
            </w:pPr>
            <w:r w:rsidRPr="007A675C">
              <w:rPr>
                <w:rFonts w:cstheme="minorHAnsi"/>
                <w:sz w:val="24"/>
                <w:szCs w:val="24"/>
              </w:rPr>
              <w:t>Arthritis Action</w:t>
            </w:r>
          </w:p>
        </w:tc>
        <w:tc>
          <w:tcPr>
            <w:tcW w:w="3975" w:type="dxa"/>
            <w:noWrap/>
          </w:tcPr>
          <w:p w14:paraId="7A97E023" w14:textId="15DCD4A3" w:rsidR="00A30433" w:rsidRPr="007A675C" w:rsidRDefault="00A30433" w:rsidP="00A30433">
            <w:pPr>
              <w:rPr>
                <w:rFonts w:eastAsia="Times New Roman" w:cstheme="minorHAnsi"/>
                <w:sz w:val="24"/>
                <w:szCs w:val="24"/>
                <w:lang w:eastAsia="en-GB"/>
              </w:rPr>
            </w:pPr>
            <w:r w:rsidRPr="007A675C">
              <w:rPr>
                <w:rFonts w:cstheme="minorHAnsi"/>
                <w:sz w:val="24"/>
                <w:szCs w:val="24"/>
              </w:rPr>
              <w:t xml:space="preserve">Engagement &amp; Events Coordinator </w:t>
            </w:r>
          </w:p>
        </w:tc>
      </w:tr>
      <w:tr w:rsidR="00A30433" w:rsidRPr="007A675C" w14:paraId="58BB2702" w14:textId="77777777" w:rsidTr="00C758AD">
        <w:trPr>
          <w:trHeight w:val="300"/>
        </w:trPr>
        <w:tc>
          <w:tcPr>
            <w:tcW w:w="2229" w:type="dxa"/>
            <w:noWrap/>
          </w:tcPr>
          <w:p w14:paraId="64102F21" w14:textId="3FA23FA8" w:rsidR="00A30433" w:rsidRPr="007A675C" w:rsidRDefault="00A30433" w:rsidP="00A30433">
            <w:pPr>
              <w:rPr>
                <w:rFonts w:eastAsia="Times New Roman" w:cstheme="minorHAnsi"/>
                <w:sz w:val="24"/>
                <w:szCs w:val="24"/>
                <w:lang w:eastAsia="en-GB"/>
              </w:rPr>
            </w:pPr>
            <w:r w:rsidRPr="007A675C">
              <w:rPr>
                <w:rFonts w:cstheme="minorHAnsi"/>
                <w:sz w:val="24"/>
                <w:szCs w:val="24"/>
              </w:rPr>
              <w:t xml:space="preserve">Katie Hall </w:t>
            </w:r>
          </w:p>
        </w:tc>
        <w:tc>
          <w:tcPr>
            <w:tcW w:w="3418" w:type="dxa"/>
            <w:noWrap/>
          </w:tcPr>
          <w:p w14:paraId="5BECF23B" w14:textId="4E70DB1C" w:rsidR="00A30433" w:rsidRPr="007A675C" w:rsidRDefault="00A30433" w:rsidP="00A30433">
            <w:pPr>
              <w:rPr>
                <w:rFonts w:eastAsia="Times New Roman" w:cstheme="minorHAnsi"/>
                <w:sz w:val="24"/>
                <w:szCs w:val="24"/>
                <w:lang w:eastAsia="en-GB"/>
              </w:rPr>
            </w:pPr>
            <w:r w:rsidRPr="007A675C">
              <w:rPr>
                <w:rFonts w:cstheme="minorHAnsi"/>
                <w:sz w:val="24"/>
                <w:szCs w:val="24"/>
              </w:rPr>
              <w:t>Nottingham CVS</w:t>
            </w:r>
          </w:p>
        </w:tc>
        <w:tc>
          <w:tcPr>
            <w:tcW w:w="3975" w:type="dxa"/>
            <w:noWrap/>
          </w:tcPr>
          <w:p w14:paraId="2C15BB32" w14:textId="5A929B29" w:rsidR="00A30433" w:rsidRPr="007A675C" w:rsidRDefault="00A30433" w:rsidP="00A30433">
            <w:pPr>
              <w:rPr>
                <w:rFonts w:eastAsia="Times New Roman" w:cstheme="minorHAnsi"/>
                <w:sz w:val="24"/>
                <w:szCs w:val="24"/>
                <w:lang w:eastAsia="en-GB"/>
              </w:rPr>
            </w:pPr>
            <w:r w:rsidRPr="007A675C">
              <w:rPr>
                <w:rFonts w:cstheme="minorHAnsi"/>
                <w:sz w:val="24"/>
                <w:szCs w:val="24"/>
              </w:rPr>
              <w:t xml:space="preserve">PDU Programme Manager </w:t>
            </w:r>
          </w:p>
        </w:tc>
      </w:tr>
      <w:tr w:rsidR="00A30433" w:rsidRPr="007A675C" w14:paraId="3582A34C" w14:textId="77777777" w:rsidTr="00C758AD">
        <w:trPr>
          <w:trHeight w:val="300"/>
        </w:trPr>
        <w:tc>
          <w:tcPr>
            <w:tcW w:w="2229" w:type="dxa"/>
            <w:noWrap/>
          </w:tcPr>
          <w:p w14:paraId="3F9E941A" w14:textId="27DF040E"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Kerry Peppard</w:t>
            </w:r>
          </w:p>
        </w:tc>
        <w:tc>
          <w:tcPr>
            <w:tcW w:w="3418" w:type="dxa"/>
            <w:noWrap/>
          </w:tcPr>
          <w:p w14:paraId="41A47E6A" w14:textId="7684D3D2" w:rsidR="00A30433" w:rsidRPr="007A675C" w:rsidRDefault="00A30433" w:rsidP="00A30433">
            <w:pPr>
              <w:rPr>
                <w:rFonts w:eastAsia="Times New Roman" w:cstheme="minorHAnsi"/>
                <w:sz w:val="24"/>
                <w:szCs w:val="24"/>
                <w:lang w:eastAsia="en-GB"/>
              </w:rPr>
            </w:pPr>
            <w:r w:rsidRPr="007A675C">
              <w:rPr>
                <w:rFonts w:cstheme="minorHAnsi"/>
                <w:sz w:val="24"/>
                <w:szCs w:val="24"/>
              </w:rPr>
              <w:t xml:space="preserve">The Centre Place - LGBT+ Service Nottinghamshire </w:t>
            </w:r>
          </w:p>
        </w:tc>
        <w:tc>
          <w:tcPr>
            <w:tcW w:w="3975" w:type="dxa"/>
            <w:noWrap/>
          </w:tcPr>
          <w:p w14:paraId="5E928199" w14:textId="60BF1466" w:rsidR="00A30433" w:rsidRPr="007A675C" w:rsidRDefault="00A30433" w:rsidP="00A30433">
            <w:pPr>
              <w:rPr>
                <w:rFonts w:eastAsia="Times New Roman" w:cstheme="minorHAnsi"/>
                <w:sz w:val="24"/>
                <w:szCs w:val="24"/>
                <w:lang w:eastAsia="en-GB"/>
              </w:rPr>
            </w:pPr>
            <w:r w:rsidRPr="007A675C">
              <w:rPr>
                <w:rFonts w:cstheme="minorHAnsi"/>
                <w:sz w:val="24"/>
                <w:szCs w:val="24"/>
              </w:rPr>
              <w:t>Clinical Lead</w:t>
            </w:r>
          </w:p>
        </w:tc>
      </w:tr>
      <w:tr w:rsidR="00A30433" w:rsidRPr="007A675C" w14:paraId="7CE78BFE" w14:textId="77777777" w:rsidTr="00C758AD">
        <w:trPr>
          <w:trHeight w:val="300"/>
        </w:trPr>
        <w:tc>
          <w:tcPr>
            <w:tcW w:w="2229" w:type="dxa"/>
            <w:noWrap/>
          </w:tcPr>
          <w:p w14:paraId="19589413" w14:textId="49617294"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Lesley Watkins</w:t>
            </w:r>
          </w:p>
        </w:tc>
        <w:tc>
          <w:tcPr>
            <w:tcW w:w="3418" w:type="dxa"/>
            <w:noWrap/>
          </w:tcPr>
          <w:p w14:paraId="763551E0" w14:textId="4054BA87" w:rsidR="00A30433" w:rsidRPr="007A675C" w:rsidRDefault="00A30433" w:rsidP="00A30433">
            <w:pPr>
              <w:rPr>
                <w:rFonts w:eastAsia="Times New Roman" w:cstheme="minorHAnsi"/>
                <w:sz w:val="24"/>
                <w:szCs w:val="24"/>
                <w:lang w:eastAsia="en-GB"/>
              </w:rPr>
            </w:pPr>
            <w:r w:rsidRPr="007A675C">
              <w:rPr>
                <w:rFonts w:cstheme="minorHAnsi"/>
                <w:sz w:val="24"/>
                <w:szCs w:val="24"/>
              </w:rPr>
              <w:t>Mansfield CVS</w:t>
            </w:r>
          </w:p>
        </w:tc>
        <w:tc>
          <w:tcPr>
            <w:tcW w:w="3975" w:type="dxa"/>
            <w:noWrap/>
          </w:tcPr>
          <w:p w14:paraId="7692E852" w14:textId="0D849906" w:rsidR="00A30433" w:rsidRPr="007A675C" w:rsidRDefault="00A30433" w:rsidP="00A30433">
            <w:pPr>
              <w:rPr>
                <w:rFonts w:eastAsia="Times New Roman" w:cstheme="minorHAnsi"/>
                <w:sz w:val="24"/>
                <w:szCs w:val="24"/>
                <w:lang w:eastAsia="en-GB"/>
              </w:rPr>
            </w:pPr>
            <w:r w:rsidRPr="007A675C">
              <w:rPr>
                <w:rFonts w:cstheme="minorHAnsi"/>
                <w:sz w:val="24"/>
                <w:szCs w:val="24"/>
              </w:rPr>
              <w:t>Project Lead</w:t>
            </w:r>
          </w:p>
        </w:tc>
      </w:tr>
      <w:tr w:rsidR="00A30433" w:rsidRPr="007A675C" w14:paraId="19AE679F" w14:textId="77777777" w:rsidTr="00C758AD">
        <w:trPr>
          <w:trHeight w:val="300"/>
        </w:trPr>
        <w:tc>
          <w:tcPr>
            <w:tcW w:w="2229" w:type="dxa"/>
            <w:noWrap/>
          </w:tcPr>
          <w:p w14:paraId="2FA4F7B4" w14:textId="292D52E7"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Linny Beaumont</w:t>
            </w:r>
          </w:p>
        </w:tc>
        <w:tc>
          <w:tcPr>
            <w:tcW w:w="3418" w:type="dxa"/>
            <w:noWrap/>
          </w:tcPr>
          <w:p w14:paraId="66BF8D41" w14:textId="370C3217" w:rsidR="00A30433" w:rsidRPr="007A675C" w:rsidRDefault="00A30433" w:rsidP="00A30433">
            <w:pPr>
              <w:rPr>
                <w:rFonts w:eastAsia="Times New Roman" w:cstheme="minorHAnsi"/>
                <w:sz w:val="24"/>
                <w:szCs w:val="24"/>
                <w:lang w:eastAsia="en-GB"/>
              </w:rPr>
            </w:pPr>
            <w:r w:rsidRPr="007A675C">
              <w:rPr>
                <w:rFonts w:cstheme="minorHAnsi"/>
                <w:sz w:val="24"/>
                <w:szCs w:val="24"/>
              </w:rPr>
              <w:t xml:space="preserve">Canal &amp; River Trust </w:t>
            </w:r>
          </w:p>
        </w:tc>
        <w:tc>
          <w:tcPr>
            <w:tcW w:w="3975" w:type="dxa"/>
            <w:noWrap/>
          </w:tcPr>
          <w:p w14:paraId="5D9AE0C9" w14:textId="69EA693B" w:rsidR="00A30433" w:rsidRPr="007A675C" w:rsidRDefault="00A30433" w:rsidP="00A30433">
            <w:pPr>
              <w:rPr>
                <w:rFonts w:eastAsia="Times New Roman" w:cstheme="minorHAnsi"/>
                <w:sz w:val="24"/>
                <w:szCs w:val="24"/>
                <w:lang w:eastAsia="en-GB"/>
              </w:rPr>
            </w:pPr>
            <w:r w:rsidRPr="007A675C">
              <w:rPr>
                <w:rFonts w:cstheme="minorHAnsi"/>
                <w:sz w:val="24"/>
                <w:szCs w:val="24"/>
              </w:rPr>
              <w:t xml:space="preserve">Director </w:t>
            </w:r>
          </w:p>
        </w:tc>
      </w:tr>
      <w:tr w:rsidR="00A30433" w:rsidRPr="007A675C" w14:paraId="3739B9ED" w14:textId="77777777" w:rsidTr="00C758AD">
        <w:trPr>
          <w:trHeight w:val="300"/>
        </w:trPr>
        <w:tc>
          <w:tcPr>
            <w:tcW w:w="2229" w:type="dxa"/>
            <w:noWrap/>
          </w:tcPr>
          <w:p w14:paraId="0209E7B8" w14:textId="6A2AA3CB"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Lisa Lenton</w:t>
            </w:r>
          </w:p>
        </w:tc>
        <w:tc>
          <w:tcPr>
            <w:tcW w:w="3418" w:type="dxa"/>
            <w:noWrap/>
          </w:tcPr>
          <w:p w14:paraId="510B2328" w14:textId="22585C33" w:rsidR="00A30433" w:rsidRPr="007A675C" w:rsidRDefault="00A30433" w:rsidP="00A30433">
            <w:pPr>
              <w:rPr>
                <w:rFonts w:eastAsia="Times New Roman" w:cstheme="minorHAnsi"/>
                <w:sz w:val="24"/>
                <w:szCs w:val="24"/>
                <w:lang w:eastAsia="en-GB"/>
              </w:rPr>
            </w:pPr>
            <w:r w:rsidRPr="007A675C">
              <w:rPr>
                <w:rFonts w:cstheme="minorHAnsi"/>
                <w:sz w:val="24"/>
                <w:szCs w:val="24"/>
              </w:rPr>
              <w:t>SHE UK</w:t>
            </w:r>
          </w:p>
        </w:tc>
        <w:tc>
          <w:tcPr>
            <w:tcW w:w="3975" w:type="dxa"/>
            <w:noWrap/>
          </w:tcPr>
          <w:p w14:paraId="3350A0E8" w14:textId="32D5E5B9" w:rsidR="00A30433" w:rsidRPr="007A675C" w:rsidRDefault="00A30433" w:rsidP="00A30433">
            <w:pPr>
              <w:rPr>
                <w:rFonts w:eastAsia="Times New Roman" w:cstheme="minorHAnsi"/>
                <w:sz w:val="24"/>
                <w:szCs w:val="24"/>
                <w:lang w:eastAsia="en-GB"/>
              </w:rPr>
            </w:pPr>
            <w:r w:rsidRPr="007A675C">
              <w:rPr>
                <w:rFonts w:cstheme="minorHAnsi"/>
                <w:sz w:val="24"/>
                <w:szCs w:val="24"/>
              </w:rPr>
              <w:t>Chief Executive</w:t>
            </w:r>
          </w:p>
        </w:tc>
      </w:tr>
      <w:tr w:rsidR="006A64A3" w:rsidRPr="007A675C" w14:paraId="4D05C619" w14:textId="77777777" w:rsidTr="00C758AD">
        <w:trPr>
          <w:trHeight w:val="300"/>
        </w:trPr>
        <w:tc>
          <w:tcPr>
            <w:tcW w:w="2229" w:type="dxa"/>
            <w:noWrap/>
          </w:tcPr>
          <w:p w14:paraId="60554E26" w14:textId="3FF24649" w:rsidR="006A64A3" w:rsidRPr="007A675C" w:rsidRDefault="006A64A3" w:rsidP="00A30433">
            <w:pPr>
              <w:rPr>
                <w:rFonts w:eastAsia="Times New Roman" w:cstheme="minorHAnsi"/>
                <w:sz w:val="24"/>
                <w:szCs w:val="24"/>
                <w:lang w:eastAsia="en-GB"/>
              </w:rPr>
            </w:pPr>
            <w:r>
              <w:rPr>
                <w:rFonts w:eastAsia="Times New Roman" w:cstheme="minorHAnsi"/>
                <w:sz w:val="24"/>
                <w:szCs w:val="24"/>
                <w:lang w:eastAsia="en-GB"/>
              </w:rPr>
              <w:t>Lynn Tupling</w:t>
            </w:r>
          </w:p>
        </w:tc>
        <w:tc>
          <w:tcPr>
            <w:tcW w:w="3418" w:type="dxa"/>
            <w:noWrap/>
          </w:tcPr>
          <w:p w14:paraId="43A3E1DE" w14:textId="2996C8F3" w:rsidR="006A64A3" w:rsidRPr="007A675C" w:rsidRDefault="006A64A3" w:rsidP="00A30433">
            <w:pPr>
              <w:rPr>
                <w:rFonts w:cstheme="minorHAnsi"/>
                <w:sz w:val="24"/>
                <w:szCs w:val="24"/>
              </w:rPr>
            </w:pPr>
            <w:r>
              <w:rPr>
                <w:rFonts w:cstheme="minorHAnsi"/>
                <w:sz w:val="24"/>
                <w:szCs w:val="24"/>
              </w:rPr>
              <w:t>Bassetlaw Action Centre</w:t>
            </w:r>
          </w:p>
        </w:tc>
        <w:tc>
          <w:tcPr>
            <w:tcW w:w="3975" w:type="dxa"/>
            <w:noWrap/>
          </w:tcPr>
          <w:p w14:paraId="011CE83B" w14:textId="780C86C4" w:rsidR="006A64A3" w:rsidRPr="007A675C" w:rsidRDefault="006A64A3" w:rsidP="00A30433">
            <w:pPr>
              <w:rPr>
                <w:rFonts w:cstheme="minorHAnsi"/>
                <w:sz w:val="24"/>
                <w:szCs w:val="24"/>
              </w:rPr>
            </w:pPr>
            <w:r w:rsidRPr="007A675C">
              <w:rPr>
                <w:rFonts w:cstheme="minorHAnsi"/>
                <w:sz w:val="24"/>
                <w:szCs w:val="24"/>
              </w:rPr>
              <w:t>Chief Executive</w:t>
            </w:r>
          </w:p>
        </w:tc>
      </w:tr>
      <w:tr w:rsidR="00D5520A" w:rsidRPr="007A675C" w14:paraId="3A27E258" w14:textId="77777777" w:rsidTr="00C758AD">
        <w:trPr>
          <w:trHeight w:val="300"/>
        </w:trPr>
        <w:tc>
          <w:tcPr>
            <w:tcW w:w="2229" w:type="dxa"/>
            <w:noWrap/>
          </w:tcPr>
          <w:p w14:paraId="3C9E842D" w14:textId="42F2A157"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Prema Nirgude</w:t>
            </w:r>
          </w:p>
        </w:tc>
        <w:tc>
          <w:tcPr>
            <w:tcW w:w="3418" w:type="dxa"/>
            <w:noWrap/>
          </w:tcPr>
          <w:p w14:paraId="28418C57" w14:textId="71245E6B"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75" w:type="dxa"/>
            <w:noWrap/>
          </w:tcPr>
          <w:p w14:paraId="75B19ED9" w14:textId="1B472A95"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Head of Insights and Engagement</w:t>
            </w:r>
          </w:p>
        </w:tc>
      </w:tr>
      <w:tr w:rsidR="00D5520A" w:rsidRPr="007A675C" w14:paraId="3DC128AE" w14:textId="77777777" w:rsidTr="00A30433">
        <w:trPr>
          <w:trHeight w:val="300"/>
        </w:trPr>
        <w:tc>
          <w:tcPr>
            <w:tcW w:w="2229" w:type="dxa"/>
            <w:noWrap/>
            <w:vAlign w:val="bottom"/>
          </w:tcPr>
          <w:p w14:paraId="4938A42D" w14:textId="0ED48460"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Samantha Cassanova</w:t>
            </w:r>
          </w:p>
        </w:tc>
        <w:tc>
          <w:tcPr>
            <w:tcW w:w="3418" w:type="dxa"/>
            <w:noWrap/>
            <w:vAlign w:val="bottom"/>
          </w:tcPr>
          <w:p w14:paraId="1CFF3F4C" w14:textId="09E7197D" w:rsidR="00D5520A" w:rsidRPr="007A675C" w:rsidDel="00D03DB3"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Notts SVSS</w:t>
            </w:r>
          </w:p>
        </w:tc>
        <w:tc>
          <w:tcPr>
            <w:tcW w:w="3975" w:type="dxa"/>
            <w:noWrap/>
            <w:vAlign w:val="bottom"/>
          </w:tcPr>
          <w:p w14:paraId="072BFE23" w14:textId="01C9963F" w:rsidR="00D5520A" w:rsidRPr="007A675C" w:rsidDel="00D03DB3"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Community Engagement and Partnership Specialist</w:t>
            </w:r>
          </w:p>
        </w:tc>
      </w:tr>
      <w:tr w:rsidR="00A30433" w:rsidRPr="007A675C" w14:paraId="2A01A723" w14:textId="77777777" w:rsidTr="00C758AD">
        <w:trPr>
          <w:trHeight w:val="300"/>
        </w:trPr>
        <w:tc>
          <w:tcPr>
            <w:tcW w:w="2229" w:type="dxa"/>
            <w:noWrap/>
          </w:tcPr>
          <w:p w14:paraId="284A59CC" w14:textId="6EEECA94"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Sarah Collis</w:t>
            </w:r>
          </w:p>
        </w:tc>
        <w:tc>
          <w:tcPr>
            <w:tcW w:w="3418" w:type="dxa"/>
            <w:noWrap/>
          </w:tcPr>
          <w:p w14:paraId="4763A11B" w14:textId="62F99417" w:rsidR="00A30433" w:rsidRPr="007A675C" w:rsidRDefault="00A30433" w:rsidP="00A30433">
            <w:pPr>
              <w:rPr>
                <w:rFonts w:eastAsia="Times New Roman" w:cstheme="minorHAnsi"/>
                <w:sz w:val="24"/>
                <w:szCs w:val="24"/>
                <w:lang w:eastAsia="en-GB"/>
              </w:rPr>
            </w:pPr>
            <w:r w:rsidRPr="007A675C">
              <w:rPr>
                <w:rFonts w:cstheme="minorHAnsi"/>
                <w:sz w:val="24"/>
                <w:szCs w:val="24"/>
              </w:rPr>
              <w:t>Healthwatch Nottingham and Nottinghamshire</w:t>
            </w:r>
          </w:p>
        </w:tc>
        <w:tc>
          <w:tcPr>
            <w:tcW w:w="3975" w:type="dxa"/>
            <w:noWrap/>
          </w:tcPr>
          <w:p w14:paraId="542852E9" w14:textId="0E6838CF" w:rsidR="00A30433" w:rsidRPr="007A675C" w:rsidRDefault="00A30433" w:rsidP="00A30433">
            <w:pPr>
              <w:rPr>
                <w:rFonts w:eastAsia="Times New Roman" w:cstheme="minorHAnsi"/>
                <w:sz w:val="24"/>
                <w:szCs w:val="24"/>
                <w:lang w:eastAsia="en-GB"/>
              </w:rPr>
            </w:pPr>
            <w:r w:rsidRPr="007A675C">
              <w:rPr>
                <w:rFonts w:cstheme="minorHAnsi"/>
                <w:sz w:val="24"/>
                <w:szCs w:val="24"/>
              </w:rPr>
              <w:t>Chair</w:t>
            </w:r>
          </w:p>
        </w:tc>
      </w:tr>
      <w:tr w:rsidR="00D5520A" w:rsidRPr="007A675C" w14:paraId="4BADEAD2" w14:textId="77777777" w:rsidTr="00A30433">
        <w:trPr>
          <w:trHeight w:val="300"/>
        </w:trPr>
        <w:tc>
          <w:tcPr>
            <w:tcW w:w="2229" w:type="dxa"/>
            <w:noWrap/>
            <w:vAlign w:val="bottom"/>
          </w:tcPr>
          <w:p w14:paraId="5EB4A8E9" w14:textId="0B58FDF9" w:rsidR="00D5520A" w:rsidRPr="007A675C"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 xml:space="preserve">Sarah Fleming </w:t>
            </w:r>
          </w:p>
        </w:tc>
        <w:tc>
          <w:tcPr>
            <w:tcW w:w="3418" w:type="dxa"/>
            <w:noWrap/>
            <w:vAlign w:val="bottom"/>
          </w:tcPr>
          <w:p w14:paraId="53C0E0A3" w14:textId="7013F971" w:rsidR="00D5520A" w:rsidRPr="007A675C" w:rsidDel="00D03DB3"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NHS Nottingham and Nottinghamshire ICB</w:t>
            </w:r>
          </w:p>
        </w:tc>
        <w:tc>
          <w:tcPr>
            <w:tcW w:w="3975" w:type="dxa"/>
            <w:noWrap/>
            <w:vAlign w:val="bottom"/>
          </w:tcPr>
          <w:p w14:paraId="2976BFEF" w14:textId="495568E6" w:rsidR="00D5520A" w:rsidRPr="007A675C" w:rsidDel="00D03DB3" w:rsidRDefault="00D5520A" w:rsidP="00D5520A">
            <w:pPr>
              <w:rPr>
                <w:rFonts w:eastAsia="Times New Roman" w:cstheme="minorHAnsi"/>
                <w:sz w:val="24"/>
                <w:szCs w:val="24"/>
                <w:lang w:eastAsia="en-GB"/>
              </w:rPr>
            </w:pPr>
            <w:r w:rsidRPr="007A675C">
              <w:rPr>
                <w:rFonts w:eastAsia="Times New Roman" w:cstheme="minorHAnsi"/>
                <w:sz w:val="24"/>
                <w:szCs w:val="24"/>
                <w:lang w:eastAsia="en-GB"/>
              </w:rPr>
              <w:t>Head of Programme Delivery</w:t>
            </w:r>
          </w:p>
        </w:tc>
      </w:tr>
      <w:tr w:rsidR="00A30433" w:rsidRPr="007A675C" w14:paraId="4CC00E44" w14:textId="77777777" w:rsidTr="00A30433">
        <w:trPr>
          <w:trHeight w:val="300"/>
        </w:trPr>
        <w:tc>
          <w:tcPr>
            <w:tcW w:w="2229" w:type="dxa"/>
            <w:noWrap/>
            <w:vAlign w:val="bottom"/>
          </w:tcPr>
          <w:p w14:paraId="6B8313A5" w14:textId="6CA61B57"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Steve Morris</w:t>
            </w:r>
          </w:p>
        </w:tc>
        <w:tc>
          <w:tcPr>
            <w:tcW w:w="3418" w:type="dxa"/>
            <w:noWrap/>
          </w:tcPr>
          <w:p w14:paraId="1E95A232" w14:textId="085A96FA" w:rsidR="00A30433" w:rsidRPr="007A675C" w:rsidDel="00D03DB3" w:rsidRDefault="00A30433" w:rsidP="00A30433">
            <w:pPr>
              <w:rPr>
                <w:rFonts w:eastAsia="Times New Roman" w:cstheme="minorHAnsi"/>
                <w:sz w:val="24"/>
                <w:szCs w:val="24"/>
                <w:lang w:eastAsia="en-GB"/>
              </w:rPr>
            </w:pPr>
            <w:r w:rsidRPr="007A675C">
              <w:rPr>
                <w:rFonts w:cstheme="minorHAnsi"/>
                <w:sz w:val="24"/>
                <w:szCs w:val="24"/>
              </w:rPr>
              <w:t>Bassetlaw CVS</w:t>
            </w:r>
          </w:p>
        </w:tc>
        <w:tc>
          <w:tcPr>
            <w:tcW w:w="3975" w:type="dxa"/>
            <w:noWrap/>
          </w:tcPr>
          <w:p w14:paraId="6D7C1860" w14:textId="165EA9D6" w:rsidR="00A30433" w:rsidRPr="007A675C" w:rsidDel="00D03DB3" w:rsidRDefault="00A30433" w:rsidP="00A30433">
            <w:pPr>
              <w:rPr>
                <w:rFonts w:eastAsia="Times New Roman" w:cstheme="minorHAnsi"/>
                <w:sz w:val="24"/>
                <w:szCs w:val="24"/>
                <w:lang w:eastAsia="en-GB"/>
              </w:rPr>
            </w:pPr>
            <w:r w:rsidRPr="007A675C">
              <w:rPr>
                <w:rFonts w:cstheme="minorHAnsi"/>
                <w:sz w:val="24"/>
                <w:szCs w:val="24"/>
              </w:rPr>
              <w:t xml:space="preserve">Head of Bolsover CVS Development </w:t>
            </w:r>
          </w:p>
        </w:tc>
      </w:tr>
      <w:tr w:rsidR="00A30433" w:rsidRPr="007A675C" w14:paraId="2A88C88C" w14:textId="77777777" w:rsidTr="00A30433">
        <w:trPr>
          <w:trHeight w:val="300"/>
        </w:trPr>
        <w:tc>
          <w:tcPr>
            <w:tcW w:w="2229" w:type="dxa"/>
            <w:noWrap/>
          </w:tcPr>
          <w:p w14:paraId="5785F9A4" w14:textId="7E65B997" w:rsidR="00A30433" w:rsidRPr="007A675C" w:rsidRDefault="00A30433" w:rsidP="00A30433">
            <w:pPr>
              <w:rPr>
                <w:rFonts w:eastAsia="Times New Roman" w:cstheme="minorHAnsi"/>
                <w:sz w:val="24"/>
                <w:szCs w:val="24"/>
                <w:lang w:eastAsia="en-GB"/>
              </w:rPr>
            </w:pPr>
            <w:r w:rsidRPr="007A675C">
              <w:rPr>
                <w:rFonts w:cstheme="minorHAnsi"/>
                <w:sz w:val="24"/>
                <w:szCs w:val="24"/>
              </w:rPr>
              <w:t>Suzannah Bedford</w:t>
            </w:r>
          </w:p>
        </w:tc>
        <w:tc>
          <w:tcPr>
            <w:tcW w:w="3418" w:type="dxa"/>
            <w:noWrap/>
          </w:tcPr>
          <w:p w14:paraId="49C6EB8F" w14:textId="1F8DDC21" w:rsidR="00A30433" w:rsidRPr="007A675C" w:rsidDel="00D03DB3" w:rsidRDefault="00A30433" w:rsidP="00A30433">
            <w:pPr>
              <w:rPr>
                <w:rFonts w:eastAsia="Times New Roman" w:cstheme="minorHAnsi"/>
                <w:sz w:val="24"/>
                <w:szCs w:val="24"/>
                <w:lang w:eastAsia="en-GB"/>
              </w:rPr>
            </w:pPr>
            <w:r w:rsidRPr="007A675C">
              <w:rPr>
                <w:rFonts w:cstheme="minorHAnsi"/>
                <w:sz w:val="24"/>
                <w:szCs w:val="24"/>
              </w:rPr>
              <w:t>City Arts</w:t>
            </w:r>
          </w:p>
        </w:tc>
        <w:tc>
          <w:tcPr>
            <w:tcW w:w="3975" w:type="dxa"/>
            <w:noWrap/>
          </w:tcPr>
          <w:p w14:paraId="6F47A4C3" w14:textId="2042A4A6" w:rsidR="00A30433" w:rsidRPr="007A675C" w:rsidDel="00D03DB3" w:rsidRDefault="00A30433" w:rsidP="00A30433">
            <w:pPr>
              <w:rPr>
                <w:rFonts w:eastAsia="Times New Roman" w:cstheme="minorHAnsi"/>
                <w:sz w:val="24"/>
                <w:szCs w:val="24"/>
                <w:lang w:eastAsia="en-GB"/>
              </w:rPr>
            </w:pPr>
            <w:r w:rsidRPr="007A675C">
              <w:rPr>
                <w:rFonts w:cstheme="minorHAnsi"/>
                <w:sz w:val="24"/>
                <w:szCs w:val="24"/>
              </w:rPr>
              <w:t>Director</w:t>
            </w:r>
          </w:p>
        </w:tc>
      </w:tr>
      <w:tr w:rsidR="00A30433" w:rsidRPr="007A675C" w14:paraId="6122B76C" w14:textId="77777777" w:rsidTr="00A30433">
        <w:trPr>
          <w:trHeight w:val="300"/>
        </w:trPr>
        <w:tc>
          <w:tcPr>
            <w:tcW w:w="2229" w:type="dxa"/>
            <w:noWrap/>
            <w:vAlign w:val="bottom"/>
          </w:tcPr>
          <w:p w14:paraId="0CC5D6F2" w14:textId="40268269" w:rsidR="00A30433" w:rsidRPr="007A675C" w:rsidRDefault="00A30433" w:rsidP="00A30433">
            <w:pPr>
              <w:rPr>
                <w:rFonts w:eastAsia="Times New Roman" w:cstheme="minorHAnsi"/>
                <w:sz w:val="24"/>
                <w:szCs w:val="24"/>
                <w:lang w:eastAsia="en-GB"/>
              </w:rPr>
            </w:pPr>
            <w:r w:rsidRPr="007A675C">
              <w:rPr>
                <w:rFonts w:eastAsia="Times New Roman" w:cstheme="minorHAnsi"/>
                <w:sz w:val="24"/>
                <w:szCs w:val="24"/>
                <w:lang w:eastAsia="en-GB"/>
              </w:rPr>
              <w:t>Una Key</w:t>
            </w:r>
          </w:p>
        </w:tc>
        <w:tc>
          <w:tcPr>
            <w:tcW w:w="3418" w:type="dxa"/>
            <w:noWrap/>
          </w:tcPr>
          <w:p w14:paraId="1CD3BB89" w14:textId="2079DCC9" w:rsidR="00A30433" w:rsidRPr="007A675C" w:rsidDel="00D03DB3" w:rsidRDefault="00A30433" w:rsidP="00A30433">
            <w:pPr>
              <w:rPr>
                <w:rFonts w:eastAsia="Times New Roman" w:cstheme="minorHAnsi"/>
                <w:sz w:val="24"/>
                <w:szCs w:val="24"/>
                <w:lang w:eastAsia="en-GB"/>
              </w:rPr>
            </w:pPr>
            <w:r w:rsidRPr="007A675C">
              <w:rPr>
                <w:rFonts w:cstheme="minorHAnsi"/>
                <w:sz w:val="24"/>
                <w:szCs w:val="24"/>
              </w:rPr>
              <w:t>Ashfield Voluntary Action</w:t>
            </w:r>
          </w:p>
        </w:tc>
        <w:tc>
          <w:tcPr>
            <w:tcW w:w="3975" w:type="dxa"/>
            <w:noWrap/>
          </w:tcPr>
          <w:p w14:paraId="01CE4466" w14:textId="7E17DF63" w:rsidR="00A30433" w:rsidRPr="007A675C" w:rsidDel="00D03DB3" w:rsidRDefault="00A30433" w:rsidP="00A30433">
            <w:pPr>
              <w:rPr>
                <w:rFonts w:eastAsia="Times New Roman" w:cstheme="minorHAnsi"/>
                <w:sz w:val="24"/>
                <w:szCs w:val="24"/>
                <w:lang w:eastAsia="en-GB"/>
              </w:rPr>
            </w:pPr>
            <w:r w:rsidRPr="007A675C">
              <w:rPr>
                <w:rFonts w:cstheme="minorHAnsi"/>
                <w:sz w:val="24"/>
                <w:szCs w:val="24"/>
              </w:rPr>
              <w:t>CEO</w:t>
            </w:r>
          </w:p>
        </w:tc>
      </w:tr>
    </w:tbl>
    <w:p w14:paraId="621A33DA" w14:textId="77777777" w:rsidR="006F5176" w:rsidRPr="007A675C" w:rsidRDefault="006F5176">
      <w:pPr>
        <w:rPr>
          <w:rFonts w:eastAsia="Times New Roman" w:cstheme="minorHAnsi"/>
          <w:sz w:val="24"/>
          <w:szCs w:val="24"/>
          <w:lang w:eastAsia="en-GB"/>
        </w:rPr>
      </w:pPr>
    </w:p>
    <w:p w14:paraId="2882DBF3" w14:textId="77777777" w:rsidR="006F5176" w:rsidRPr="007A675C" w:rsidRDefault="006F5176">
      <w:pPr>
        <w:rPr>
          <w:rFonts w:cstheme="minorHAnsi"/>
          <w:sz w:val="24"/>
          <w:szCs w:val="24"/>
        </w:rPr>
      </w:pPr>
    </w:p>
    <w:tbl>
      <w:tblPr>
        <w:tblStyle w:val="TableGrid"/>
        <w:tblW w:w="9622" w:type="dxa"/>
        <w:tblLook w:val="04A0" w:firstRow="1" w:lastRow="0" w:firstColumn="1" w:lastColumn="0" w:noHBand="0" w:noVBand="1"/>
      </w:tblPr>
      <w:tblGrid>
        <w:gridCol w:w="1483"/>
        <w:gridCol w:w="8139"/>
      </w:tblGrid>
      <w:tr w:rsidR="006F5176" w:rsidRPr="007A675C" w14:paraId="1C731417" w14:textId="77777777" w:rsidTr="007D05AB">
        <w:trPr>
          <w:trHeight w:val="300"/>
        </w:trPr>
        <w:tc>
          <w:tcPr>
            <w:tcW w:w="1516" w:type="dxa"/>
            <w:shd w:val="clear" w:color="auto" w:fill="D5DCE4" w:themeFill="text2" w:themeFillTint="33"/>
            <w:noWrap/>
            <w:hideMark/>
          </w:tcPr>
          <w:p w14:paraId="3DFF5B6F" w14:textId="45987D5D" w:rsidR="006F5176" w:rsidRPr="007A675C" w:rsidRDefault="006F5176" w:rsidP="007E4AD6">
            <w:pPr>
              <w:rPr>
                <w:rFonts w:cstheme="minorHAnsi"/>
                <w:sz w:val="24"/>
                <w:szCs w:val="24"/>
              </w:rPr>
            </w:pPr>
            <w:r w:rsidRPr="007A675C">
              <w:rPr>
                <w:rFonts w:cstheme="minorHAnsi"/>
                <w:sz w:val="24"/>
                <w:szCs w:val="24"/>
              </w:rPr>
              <w:t>1.</w:t>
            </w:r>
          </w:p>
        </w:tc>
        <w:tc>
          <w:tcPr>
            <w:tcW w:w="8106" w:type="dxa"/>
            <w:shd w:val="clear" w:color="auto" w:fill="D5DCE4" w:themeFill="text2" w:themeFillTint="33"/>
            <w:noWrap/>
            <w:hideMark/>
          </w:tcPr>
          <w:p w14:paraId="6A74C33E" w14:textId="6BD83D5A" w:rsidR="006F5176" w:rsidRPr="007A675C" w:rsidRDefault="006F5176" w:rsidP="007E4AD6">
            <w:pPr>
              <w:rPr>
                <w:rFonts w:eastAsia="Times New Roman" w:cstheme="minorHAnsi"/>
                <w:color w:val="000000"/>
                <w:sz w:val="24"/>
                <w:szCs w:val="24"/>
                <w:lang w:eastAsia="en-GB"/>
              </w:rPr>
            </w:pPr>
            <w:r w:rsidRPr="007A675C">
              <w:rPr>
                <w:rFonts w:cstheme="minorHAnsi"/>
                <w:sz w:val="24"/>
                <w:szCs w:val="24"/>
              </w:rPr>
              <w:t xml:space="preserve">Welcome and Introductions - Chair </w:t>
            </w:r>
          </w:p>
        </w:tc>
      </w:tr>
      <w:tr w:rsidR="006F5176" w:rsidRPr="007A675C" w14:paraId="064E9634" w14:textId="77777777" w:rsidTr="007D05AB">
        <w:tc>
          <w:tcPr>
            <w:tcW w:w="1516" w:type="dxa"/>
          </w:tcPr>
          <w:p w14:paraId="7DA8A62B" w14:textId="20D2CA79" w:rsidR="006F5176" w:rsidRPr="007A675C" w:rsidRDefault="006F5176" w:rsidP="007E4AD6">
            <w:pPr>
              <w:rPr>
                <w:rFonts w:cstheme="minorHAnsi"/>
                <w:sz w:val="24"/>
                <w:szCs w:val="24"/>
              </w:rPr>
            </w:pPr>
          </w:p>
        </w:tc>
        <w:tc>
          <w:tcPr>
            <w:tcW w:w="8106" w:type="dxa"/>
          </w:tcPr>
          <w:p w14:paraId="61B699D5" w14:textId="77777777" w:rsidR="006F5176" w:rsidRPr="007A675C" w:rsidRDefault="006F5176" w:rsidP="007E4AD6">
            <w:pPr>
              <w:rPr>
                <w:rFonts w:cstheme="minorHAnsi"/>
                <w:sz w:val="24"/>
                <w:szCs w:val="24"/>
              </w:rPr>
            </w:pPr>
          </w:p>
          <w:p w14:paraId="32744EF9" w14:textId="7DD94F42" w:rsidR="00506C5F" w:rsidRPr="007A675C" w:rsidRDefault="006F5176" w:rsidP="007E4AD6">
            <w:pPr>
              <w:rPr>
                <w:rFonts w:cstheme="minorHAnsi"/>
                <w:sz w:val="24"/>
                <w:szCs w:val="24"/>
              </w:rPr>
            </w:pPr>
            <w:r w:rsidRPr="007A675C">
              <w:rPr>
                <w:rFonts w:cstheme="minorHAnsi"/>
                <w:sz w:val="24"/>
                <w:szCs w:val="24"/>
              </w:rPr>
              <w:t>Daniel King</w:t>
            </w:r>
            <w:r w:rsidR="000A3B65" w:rsidRPr="007A675C">
              <w:rPr>
                <w:rFonts w:cstheme="minorHAnsi"/>
                <w:sz w:val="24"/>
                <w:szCs w:val="24"/>
              </w:rPr>
              <w:t>, Professor of Organisation Studies at Nottingham Trent University,</w:t>
            </w:r>
            <w:r w:rsidRPr="007A675C">
              <w:rPr>
                <w:rFonts w:cstheme="minorHAnsi"/>
                <w:sz w:val="24"/>
                <w:szCs w:val="24"/>
              </w:rPr>
              <w:t xml:space="preserve"> welcomed everyone to the VCSE Alliance Meeting</w:t>
            </w:r>
            <w:r w:rsidR="006903D8" w:rsidRPr="007A675C">
              <w:rPr>
                <w:rFonts w:cstheme="minorHAnsi"/>
                <w:sz w:val="24"/>
                <w:szCs w:val="24"/>
              </w:rPr>
              <w:t xml:space="preserve">, </w:t>
            </w:r>
            <w:r w:rsidRPr="007A675C">
              <w:rPr>
                <w:rFonts w:cstheme="minorHAnsi"/>
                <w:sz w:val="24"/>
                <w:szCs w:val="24"/>
              </w:rPr>
              <w:lastRenderedPageBreak/>
              <w:t>encouraged members to introduce themselves within the chat function of the meeting</w:t>
            </w:r>
            <w:r w:rsidR="00EC24F8" w:rsidRPr="007A675C">
              <w:rPr>
                <w:rFonts w:cstheme="minorHAnsi"/>
                <w:sz w:val="24"/>
                <w:szCs w:val="24"/>
              </w:rPr>
              <w:t xml:space="preserve"> and introduced the topics for the day as on the agenda.</w:t>
            </w:r>
          </w:p>
          <w:p w14:paraId="5B708296" w14:textId="7E627777" w:rsidR="006F5176" w:rsidRPr="007A675C" w:rsidRDefault="006F5176" w:rsidP="007E4AD6">
            <w:pPr>
              <w:rPr>
                <w:rFonts w:cstheme="minorHAnsi"/>
                <w:sz w:val="24"/>
                <w:szCs w:val="24"/>
              </w:rPr>
            </w:pPr>
          </w:p>
        </w:tc>
      </w:tr>
      <w:tr w:rsidR="00120342" w:rsidRPr="007A675C" w14:paraId="421468FB" w14:textId="77777777" w:rsidTr="007D05AB">
        <w:tc>
          <w:tcPr>
            <w:tcW w:w="1516" w:type="dxa"/>
            <w:shd w:val="clear" w:color="auto" w:fill="D5DCE4" w:themeFill="text2" w:themeFillTint="33"/>
          </w:tcPr>
          <w:p w14:paraId="709E3227" w14:textId="77777777" w:rsidR="00120342" w:rsidRPr="007A675C" w:rsidRDefault="00120342" w:rsidP="007E4AD6">
            <w:pPr>
              <w:rPr>
                <w:rFonts w:cstheme="minorHAnsi"/>
                <w:sz w:val="24"/>
                <w:szCs w:val="24"/>
              </w:rPr>
            </w:pPr>
            <w:bookmarkStart w:id="0" w:name="_Hlk191972776"/>
            <w:r w:rsidRPr="007A675C">
              <w:rPr>
                <w:rFonts w:cstheme="minorHAnsi"/>
                <w:sz w:val="24"/>
                <w:szCs w:val="24"/>
              </w:rPr>
              <w:lastRenderedPageBreak/>
              <w:t>2.</w:t>
            </w:r>
          </w:p>
        </w:tc>
        <w:tc>
          <w:tcPr>
            <w:tcW w:w="8106" w:type="dxa"/>
            <w:shd w:val="clear" w:color="auto" w:fill="D5DCE4" w:themeFill="text2" w:themeFillTint="33"/>
          </w:tcPr>
          <w:p w14:paraId="7FF701FE" w14:textId="31B22826" w:rsidR="00120342" w:rsidRPr="007A675C" w:rsidRDefault="00120342" w:rsidP="007E4AD6">
            <w:pPr>
              <w:rPr>
                <w:rFonts w:cstheme="minorHAnsi"/>
                <w:sz w:val="24"/>
                <w:szCs w:val="24"/>
              </w:rPr>
            </w:pPr>
            <w:r w:rsidRPr="007A675C">
              <w:rPr>
                <w:rFonts w:cstheme="minorHAnsi"/>
                <w:sz w:val="24"/>
                <w:szCs w:val="24"/>
              </w:rPr>
              <w:t xml:space="preserve">Notes and actions from the </w:t>
            </w:r>
            <w:r w:rsidR="006E273B" w:rsidRPr="007A675C">
              <w:rPr>
                <w:rFonts w:cstheme="minorHAnsi"/>
                <w:sz w:val="24"/>
                <w:szCs w:val="24"/>
              </w:rPr>
              <w:t>4</w:t>
            </w:r>
            <w:r w:rsidRPr="007A675C">
              <w:rPr>
                <w:rFonts w:cstheme="minorHAnsi"/>
                <w:sz w:val="24"/>
                <w:szCs w:val="24"/>
              </w:rPr>
              <w:t xml:space="preserve"> </w:t>
            </w:r>
            <w:r w:rsidR="006E273B" w:rsidRPr="007A675C">
              <w:rPr>
                <w:rFonts w:cstheme="minorHAnsi"/>
                <w:sz w:val="24"/>
                <w:szCs w:val="24"/>
              </w:rPr>
              <w:t>March</w:t>
            </w:r>
            <w:r w:rsidRPr="007A675C">
              <w:rPr>
                <w:rFonts w:cstheme="minorHAnsi"/>
                <w:sz w:val="24"/>
                <w:szCs w:val="24"/>
              </w:rPr>
              <w:t xml:space="preserve"> 2025 meeting </w:t>
            </w:r>
          </w:p>
        </w:tc>
      </w:tr>
      <w:tr w:rsidR="00120342" w:rsidRPr="007A675C" w14:paraId="23FC1EF3" w14:textId="77777777" w:rsidTr="007D05AB">
        <w:tc>
          <w:tcPr>
            <w:tcW w:w="1516" w:type="dxa"/>
          </w:tcPr>
          <w:p w14:paraId="240C3AD4" w14:textId="77777777" w:rsidR="00120342" w:rsidRPr="007A675C" w:rsidRDefault="00120342" w:rsidP="007E4AD6">
            <w:pPr>
              <w:rPr>
                <w:rFonts w:cstheme="minorHAnsi"/>
                <w:sz w:val="24"/>
                <w:szCs w:val="24"/>
              </w:rPr>
            </w:pPr>
          </w:p>
        </w:tc>
        <w:tc>
          <w:tcPr>
            <w:tcW w:w="8106" w:type="dxa"/>
          </w:tcPr>
          <w:p w14:paraId="0439A219" w14:textId="77777777" w:rsidR="00120342" w:rsidRPr="007A675C" w:rsidRDefault="00120342" w:rsidP="007E4AD6">
            <w:pPr>
              <w:rPr>
                <w:rFonts w:cstheme="minorHAnsi"/>
                <w:sz w:val="24"/>
                <w:szCs w:val="24"/>
              </w:rPr>
            </w:pPr>
          </w:p>
          <w:p w14:paraId="40B012CD" w14:textId="22435204" w:rsidR="00120342" w:rsidRPr="007A675C" w:rsidRDefault="006E273B" w:rsidP="007E4AD6">
            <w:pPr>
              <w:rPr>
                <w:rFonts w:cstheme="minorHAnsi"/>
                <w:sz w:val="24"/>
                <w:szCs w:val="24"/>
              </w:rPr>
            </w:pPr>
            <w:r w:rsidRPr="007A675C">
              <w:rPr>
                <w:rFonts w:cstheme="minorHAnsi"/>
                <w:sz w:val="24"/>
                <w:szCs w:val="24"/>
              </w:rPr>
              <w:t xml:space="preserve">One </w:t>
            </w:r>
            <w:r w:rsidR="004F677C" w:rsidRPr="007A675C">
              <w:rPr>
                <w:rFonts w:cstheme="minorHAnsi"/>
                <w:sz w:val="24"/>
                <w:szCs w:val="24"/>
              </w:rPr>
              <w:t>correction was made</w:t>
            </w:r>
            <w:r w:rsidR="002A2CA9" w:rsidRPr="007A675C">
              <w:rPr>
                <w:rFonts w:cstheme="minorHAnsi"/>
                <w:sz w:val="24"/>
                <w:szCs w:val="24"/>
              </w:rPr>
              <w:t xml:space="preserve"> to the minutes of the previous </w:t>
            </w:r>
            <w:r w:rsidR="006D3A3F" w:rsidRPr="007A675C">
              <w:rPr>
                <w:rFonts w:cstheme="minorHAnsi"/>
                <w:sz w:val="24"/>
                <w:szCs w:val="24"/>
              </w:rPr>
              <w:t>meeting by</w:t>
            </w:r>
            <w:r w:rsidR="004F677C" w:rsidRPr="007A675C">
              <w:rPr>
                <w:rFonts w:cstheme="minorHAnsi"/>
                <w:sz w:val="24"/>
                <w:szCs w:val="24"/>
              </w:rPr>
              <w:t xml:space="preserve"> Andria Birch </w:t>
            </w:r>
            <w:r w:rsidR="002A2CA9" w:rsidRPr="007A675C">
              <w:rPr>
                <w:rFonts w:cstheme="minorHAnsi"/>
                <w:sz w:val="24"/>
                <w:szCs w:val="24"/>
              </w:rPr>
              <w:t>regarding BCVS funding.</w:t>
            </w:r>
            <w:r w:rsidR="00114583" w:rsidRPr="007A675C">
              <w:rPr>
                <w:rFonts w:cstheme="minorHAnsi"/>
                <w:sz w:val="24"/>
                <w:szCs w:val="24"/>
              </w:rPr>
              <w:t xml:space="preserve"> </w:t>
            </w:r>
            <w:r w:rsidR="006D3A3F" w:rsidRPr="007A675C">
              <w:rPr>
                <w:rFonts w:cstheme="minorHAnsi"/>
                <w:sz w:val="24"/>
                <w:szCs w:val="24"/>
              </w:rPr>
              <w:t xml:space="preserve">The </w:t>
            </w:r>
            <w:r w:rsidR="00430957" w:rsidRPr="007A675C">
              <w:rPr>
                <w:rFonts w:cstheme="minorHAnsi"/>
                <w:sz w:val="24"/>
                <w:szCs w:val="24"/>
              </w:rPr>
              <w:t xml:space="preserve">funding </w:t>
            </w:r>
            <w:r w:rsidR="006D3A3F" w:rsidRPr="007A675C">
              <w:rPr>
                <w:rFonts w:cstheme="minorHAnsi"/>
                <w:sz w:val="24"/>
                <w:szCs w:val="24"/>
              </w:rPr>
              <w:t>referred to was f</w:t>
            </w:r>
            <w:r w:rsidR="00114583" w:rsidRPr="007A675C">
              <w:rPr>
                <w:rFonts w:cstheme="minorHAnsi"/>
                <w:sz w:val="24"/>
                <w:szCs w:val="24"/>
              </w:rPr>
              <w:t>unding of all 11 organisations in Bassetlaw supporting the 3,000 patients</w:t>
            </w:r>
            <w:r w:rsidR="0087609A" w:rsidRPr="007A675C">
              <w:rPr>
                <w:rFonts w:cstheme="minorHAnsi"/>
                <w:sz w:val="24"/>
                <w:szCs w:val="24"/>
              </w:rPr>
              <w:t xml:space="preserve">. </w:t>
            </w:r>
          </w:p>
          <w:p w14:paraId="1852B9F6" w14:textId="77777777" w:rsidR="0087609A" w:rsidRPr="007A675C" w:rsidRDefault="0087609A" w:rsidP="007E4AD6">
            <w:pPr>
              <w:rPr>
                <w:rFonts w:cstheme="minorHAnsi"/>
                <w:sz w:val="24"/>
                <w:szCs w:val="24"/>
              </w:rPr>
            </w:pPr>
          </w:p>
          <w:p w14:paraId="225E6152" w14:textId="119FA7E0" w:rsidR="004F677C" w:rsidRPr="007A675C" w:rsidRDefault="0087609A" w:rsidP="007E4AD6">
            <w:pPr>
              <w:rPr>
                <w:rFonts w:cstheme="minorHAnsi"/>
                <w:sz w:val="24"/>
                <w:szCs w:val="24"/>
              </w:rPr>
            </w:pPr>
            <w:r w:rsidRPr="007A675C">
              <w:rPr>
                <w:rFonts w:cstheme="minorHAnsi"/>
                <w:sz w:val="24"/>
                <w:szCs w:val="24"/>
              </w:rPr>
              <w:t xml:space="preserve">Daniel King reviewed the action long and noted that some mapping of organisations </w:t>
            </w:r>
            <w:r w:rsidR="006D3A3F" w:rsidRPr="007A675C">
              <w:rPr>
                <w:rFonts w:cstheme="minorHAnsi"/>
                <w:sz w:val="24"/>
                <w:szCs w:val="24"/>
              </w:rPr>
              <w:t xml:space="preserve">and </w:t>
            </w:r>
            <w:r w:rsidR="00EE4A50" w:rsidRPr="007A675C">
              <w:rPr>
                <w:rFonts w:cstheme="minorHAnsi"/>
                <w:sz w:val="24"/>
                <w:szCs w:val="24"/>
              </w:rPr>
              <w:t>the</w:t>
            </w:r>
            <w:r w:rsidR="006D3A3F" w:rsidRPr="007A675C">
              <w:rPr>
                <w:rFonts w:cstheme="minorHAnsi"/>
                <w:sz w:val="24"/>
                <w:szCs w:val="24"/>
              </w:rPr>
              <w:t xml:space="preserve"> development</w:t>
            </w:r>
            <w:r w:rsidRPr="007A675C">
              <w:rPr>
                <w:rFonts w:cstheme="minorHAnsi"/>
                <w:sz w:val="24"/>
                <w:szCs w:val="24"/>
              </w:rPr>
              <w:t xml:space="preserve"> board session</w:t>
            </w:r>
            <w:r w:rsidR="006D3A3F" w:rsidRPr="007A675C">
              <w:rPr>
                <w:rFonts w:cstheme="minorHAnsi"/>
                <w:sz w:val="24"/>
                <w:szCs w:val="24"/>
              </w:rPr>
              <w:t xml:space="preserve"> were on the agenda.</w:t>
            </w:r>
            <w:r w:rsidRPr="007A675C">
              <w:rPr>
                <w:rFonts w:cstheme="minorHAnsi"/>
                <w:sz w:val="24"/>
                <w:szCs w:val="24"/>
              </w:rPr>
              <w:t xml:space="preserve"> </w:t>
            </w:r>
            <w:r w:rsidR="006D3A3F" w:rsidRPr="007A675C">
              <w:rPr>
                <w:rFonts w:cstheme="minorHAnsi"/>
                <w:sz w:val="24"/>
                <w:szCs w:val="24"/>
              </w:rPr>
              <w:t xml:space="preserve">There is an invitation for the CYP board to update the group. </w:t>
            </w:r>
            <w:r w:rsidRPr="007A675C">
              <w:rPr>
                <w:rFonts w:cstheme="minorHAnsi"/>
                <w:sz w:val="24"/>
                <w:szCs w:val="24"/>
              </w:rPr>
              <w:t>All other actions are ongoing, please check the log for progress</w:t>
            </w:r>
            <w:r w:rsidR="006D3A3F" w:rsidRPr="007A675C">
              <w:rPr>
                <w:rFonts w:cstheme="minorHAnsi"/>
                <w:sz w:val="24"/>
                <w:szCs w:val="24"/>
              </w:rPr>
              <w:t>.</w:t>
            </w:r>
          </w:p>
          <w:p w14:paraId="3DCE0755" w14:textId="77777777" w:rsidR="00120342" w:rsidRPr="007A675C" w:rsidRDefault="00120342" w:rsidP="007E4AD6">
            <w:pPr>
              <w:rPr>
                <w:rFonts w:cstheme="minorHAnsi"/>
                <w:sz w:val="24"/>
                <w:szCs w:val="24"/>
              </w:rPr>
            </w:pPr>
          </w:p>
        </w:tc>
      </w:tr>
      <w:tr w:rsidR="006F5176" w:rsidRPr="007A675C" w14:paraId="43726023" w14:textId="2FA9C918" w:rsidTr="007D05AB">
        <w:tc>
          <w:tcPr>
            <w:tcW w:w="1516" w:type="dxa"/>
            <w:shd w:val="clear" w:color="auto" w:fill="D5DCE4" w:themeFill="text2" w:themeFillTint="33"/>
          </w:tcPr>
          <w:p w14:paraId="7DD2E067" w14:textId="1ADA19B1" w:rsidR="006F5176" w:rsidRPr="007A675C" w:rsidRDefault="00120342" w:rsidP="007E4AD6">
            <w:pPr>
              <w:rPr>
                <w:rFonts w:cstheme="minorHAnsi"/>
                <w:sz w:val="24"/>
                <w:szCs w:val="24"/>
              </w:rPr>
            </w:pPr>
            <w:r w:rsidRPr="007A675C">
              <w:rPr>
                <w:rFonts w:cstheme="minorHAnsi"/>
                <w:sz w:val="24"/>
                <w:szCs w:val="24"/>
              </w:rPr>
              <w:t>3</w:t>
            </w:r>
            <w:r w:rsidR="006F5176" w:rsidRPr="007A675C">
              <w:rPr>
                <w:rFonts w:cstheme="minorHAnsi"/>
                <w:sz w:val="24"/>
                <w:szCs w:val="24"/>
              </w:rPr>
              <w:t>.</w:t>
            </w:r>
          </w:p>
        </w:tc>
        <w:tc>
          <w:tcPr>
            <w:tcW w:w="8106" w:type="dxa"/>
            <w:shd w:val="clear" w:color="auto" w:fill="D5DCE4" w:themeFill="text2" w:themeFillTint="33"/>
          </w:tcPr>
          <w:p w14:paraId="1DF7B89F" w14:textId="1839228F" w:rsidR="006F5176" w:rsidRPr="007A675C" w:rsidRDefault="00120342" w:rsidP="007E4AD6">
            <w:pPr>
              <w:rPr>
                <w:rFonts w:cstheme="minorHAnsi"/>
                <w:sz w:val="24"/>
                <w:szCs w:val="24"/>
              </w:rPr>
            </w:pPr>
            <w:r w:rsidRPr="007A675C">
              <w:rPr>
                <w:rFonts w:cstheme="minorHAnsi"/>
                <w:sz w:val="24"/>
                <w:szCs w:val="24"/>
              </w:rPr>
              <w:t>Nottingham and Nottinghamshire ICS Update</w:t>
            </w:r>
          </w:p>
        </w:tc>
      </w:tr>
      <w:tr w:rsidR="006F5176" w:rsidRPr="007A675C" w14:paraId="42ABD9EF" w14:textId="1E4B3428" w:rsidTr="007D05AB">
        <w:tc>
          <w:tcPr>
            <w:tcW w:w="1516" w:type="dxa"/>
          </w:tcPr>
          <w:p w14:paraId="21A807FF" w14:textId="548B8A6B" w:rsidR="006F5176" w:rsidRPr="007A675C" w:rsidRDefault="006F5176" w:rsidP="007E4AD6">
            <w:pPr>
              <w:rPr>
                <w:rFonts w:cstheme="minorHAnsi"/>
                <w:sz w:val="24"/>
                <w:szCs w:val="24"/>
              </w:rPr>
            </w:pPr>
          </w:p>
        </w:tc>
        <w:tc>
          <w:tcPr>
            <w:tcW w:w="8106" w:type="dxa"/>
          </w:tcPr>
          <w:p w14:paraId="71B63CE9" w14:textId="64C7AEF7" w:rsidR="00136F41" w:rsidRPr="007A675C" w:rsidRDefault="00136F41" w:rsidP="007E4AD6">
            <w:pPr>
              <w:rPr>
                <w:rFonts w:cstheme="minorHAnsi"/>
                <w:sz w:val="24"/>
                <w:szCs w:val="24"/>
              </w:rPr>
            </w:pPr>
          </w:p>
          <w:p w14:paraId="26DC2A01" w14:textId="4510AE62" w:rsidR="00EE4A50" w:rsidRPr="007A675C" w:rsidRDefault="00A645BC" w:rsidP="007E4AD6">
            <w:pPr>
              <w:rPr>
                <w:rFonts w:cstheme="minorHAnsi"/>
                <w:sz w:val="24"/>
                <w:szCs w:val="24"/>
              </w:rPr>
            </w:pPr>
            <w:r w:rsidRPr="007A675C">
              <w:rPr>
                <w:rFonts w:cstheme="minorHAnsi"/>
                <w:sz w:val="24"/>
                <w:szCs w:val="24"/>
              </w:rPr>
              <w:t>Alex Ball,</w:t>
            </w:r>
            <w:r w:rsidR="00402986" w:rsidRPr="007A675C">
              <w:rPr>
                <w:rFonts w:cstheme="minorHAnsi"/>
                <w:sz w:val="24"/>
                <w:szCs w:val="24"/>
              </w:rPr>
              <w:t xml:space="preserve"> Director of Communications and Engagement at NHS Nottingham and Nottinghamshire ICB</w:t>
            </w:r>
            <w:r w:rsidRPr="007A675C">
              <w:rPr>
                <w:rFonts w:cstheme="minorHAnsi"/>
                <w:sz w:val="24"/>
                <w:szCs w:val="24"/>
              </w:rPr>
              <w:t xml:space="preserve">, gave an update on the Integrated Care System (ICS) through an “at a glance” report. It gives a snapshot overview of how the </w:t>
            </w:r>
            <w:r w:rsidR="00414C23" w:rsidRPr="007A675C">
              <w:rPr>
                <w:rFonts w:cstheme="minorHAnsi"/>
                <w:sz w:val="24"/>
                <w:szCs w:val="24"/>
              </w:rPr>
              <w:t>S</w:t>
            </w:r>
            <w:r w:rsidRPr="007A675C">
              <w:rPr>
                <w:rFonts w:cstheme="minorHAnsi"/>
                <w:sz w:val="24"/>
                <w:szCs w:val="24"/>
              </w:rPr>
              <w:t>ystem is performing against different priorities</w:t>
            </w:r>
            <w:r w:rsidR="00F94CA4" w:rsidRPr="007A675C">
              <w:rPr>
                <w:rFonts w:cstheme="minorHAnsi"/>
                <w:sz w:val="24"/>
                <w:szCs w:val="24"/>
              </w:rPr>
              <w:t xml:space="preserve"> and </w:t>
            </w:r>
            <w:r w:rsidRPr="007A675C">
              <w:rPr>
                <w:rFonts w:cstheme="minorHAnsi"/>
                <w:sz w:val="24"/>
                <w:szCs w:val="24"/>
              </w:rPr>
              <w:t>is updated monthly</w:t>
            </w:r>
            <w:r w:rsidR="00EE4A50" w:rsidRPr="007A675C">
              <w:rPr>
                <w:rFonts w:cstheme="minorHAnsi"/>
                <w:sz w:val="24"/>
                <w:szCs w:val="24"/>
              </w:rPr>
              <w:t>.</w:t>
            </w:r>
          </w:p>
          <w:p w14:paraId="6E164107" w14:textId="77777777" w:rsidR="00A645BC" w:rsidRPr="007A675C" w:rsidRDefault="00A645BC" w:rsidP="007E4AD6">
            <w:pPr>
              <w:rPr>
                <w:rFonts w:cstheme="minorHAnsi"/>
                <w:sz w:val="24"/>
                <w:szCs w:val="24"/>
              </w:rPr>
            </w:pPr>
          </w:p>
          <w:p w14:paraId="5ECD1560" w14:textId="1552D2A9" w:rsidR="00A645BC" w:rsidRPr="007A675C" w:rsidRDefault="00A645BC" w:rsidP="007E4AD6">
            <w:pPr>
              <w:rPr>
                <w:rFonts w:cstheme="minorHAnsi"/>
                <w:sz w:val="24"/>
                <w:szCs w:val="24"/>
              </w:rPr>
            </w:pPr>
            <w:r w:rsidRPr="007A675C">
              <w:rPr>
                <w:rFonts w:cstheme="minorHAnsi"/>
                <w:sz w:val="24"/>
                <w:szCs w:val="24"/>
              </w:rPr>
              <w:t xml:space="preserve">The report is split between “Managing today”, “Making tomorrow better”, and “Developing the ICS” (See enclosure </w:t>
            </w:r>
            <w:r w:rsidR="000948E6" w:rsidRPr="007A675C">
              <w:rPr>
                <w:rFonts w:cstheme="minorHAnsi"/>
                <w:sz w:val="24"/>
                <w:szCs w:val="24"/>
              </w:rPr>
              <w:t xml:space="preserve">“At a glance status report </w:t>
            </w:r>
            <w:r w:rsidR="00654D3F" w:rsidRPr="007A675C">
              <w:rPr>
                <w:rFonts w:cstheme="minorHAnsi"/>
                <w:sz w:val="24"/>
                <w:szCs w:val="24"/>
              </w:rPr>
              <w:t xml:space="preserve">April </w:t>
            </w:r>
            <w:r w:rsidR="000948E6" w:rsidRPr="007A675C">
              <w:rPr>
                <w:rFonts w:cstheme="minorHAnsi"/>
                <w:sz w:val="24"/>
                <w:szCs w:val="24"/>
              </w:rPr>
              <w:t>2025”</w:t>
            </w:r>
            <w:r w:rsidRPr="007A675C">
              <w:rPr>
                <w:rFonts w:cstheme="minorHAnsi"/>
                <w:sz w:val="24"/>
                <w:szCs w:val="24"/>
              </w:rPr>
              <w:t>)</w:t>
            </w:r>
            <w:r w:rsidR="00611124" w:rsidRPr="007A675C">
              <w:rPr>
                <w:rFonts w:cstheme="minorHAnsi"/>
                <w:sz w:val="24"/>
                <w:szCs w:val="24"/>
              </w:rPr>
              <w:t>.</w:t>
            </w:r>
          </w:p>
          <w:p w14:paraId="5CB59DD3" w14:textId="77777777" w:rsidR="00A645BC" w:rsidRPr="007A675C" w:rsidRDefault="00A645BC" w:rsidP="007E4AD6">
            <w:pPr>
              <w:rPr>
                <w:rFonts w:cstheme="minorHAnsi"/>
                <w:sz w:val="24"/>
                <w:szCs w:val="24"/>
              </w:rPr>
            </w:pPr>
          </w:p>
          <w:p w14:paraId="3580B575" w14:textId="289C3A24" w:rsidR="007C71B3" w:rsidRPr="007A675C" w:rsidRDefault="00551140" w:rsidP="003D4B7D">
            <w:pPr>
              <w:rPr>
                <w:rFonts w:cstheme="minorHAnsi"/>
                <w:sz w:val="24"/>
                <w:szCs w:val="24"/>
              </w:rPr>
            </w:pPr>
            <w:r w:rsidRPr="007A675C">
              <w:rPr>
                <w:rFonts w:cstheme="minorHAnsi"/>
                <w:sz w:val="24"/>
                <w:szCs w:val="24"/>
              </w:rPr>
              <w:t>It was</w:t>
            </w:r>
            <w:r w:rsidR="007C71B3" w:rsidRPr="007A675C">
              <w:rPr>
                <w:rFonts w:cstheme="minorHAnsi"/>
                <w:sz w:val="24"/>
                <w:szCs w:val="24"/>
              </w:rPr>
              <w:t xml:space="preserve"> highlighted </w:t>
            </w:r>
            <w:r w:rsidR="005C1492" w:rsidRPr="007A675C">
              <w:rPr>
                <w:rFonts w:cstheme="minorHAnsi"/>
                <w:sz w:val="24"/>
                <w:szCs w:val="24"/>
              </w:rPr>
              <w:t>that access</w:t>
            </w:r>
            <w:r w:rsidR="007C71B3" w:rsidRPr="007A675C">
              <w:rPr>
                <w:rFonts w:cstheme="minorHAnsi"/>
                <w:sz w:val="24"/>
                <w:szCs w:val="24"/>
              </w:rPr>
              <w:t xml:space="preserve"> to care </w:t>
            </w:r>
            <w:r w:rsidR="00654D3F" w:rsidRPr="007A675C">
              <w:rPr>
                <w:rFonts w:cstheme="minorHAnsi"/>
                <w:sz w:val="24"/>
                <w:szCs w:val="24"/>
              </w:rPr>
              <w:t>in terms o</w:t>
            </w:r>
            <w:r w:rsidR="003E168A" w:rsidRPr="007A675C">
              <w:rPr>
                <w:rFonts w:cstheme="minorHAnsi"/>
                <w:sz w:val="24"/>
                <w:szCs w:val="24"/>
              </w:rPr>
              <w:t>f</w:t>
            </w:r>
            <w:r w:rsidR="00654D3F" w:rsidRPr="007A675C">
              <w:rPr>
                <w:rFonts w:cstheme="minorHAnsi"/>
                <w:sz w:val="24"/>
                <w:szCs w:val="24"/>
              </w:rPr>
              <w:t xml:space="preserve"> 4 hours waits in accident and emergency is getting better. Similarly</w:t>
            </w:r>
            <w:r w:rsidRPr="007A675C">
              <w:rPr>
                <w:rFonts w:cstheme="minorHAnsi"/>
                <w:sz w:val="24"/>
                <w:szCs w:val="24"/>
              </w:rPr>
              <w:t>,</w:t>
            </w:r>
            <w:r w:rsidR="00654D3F" w:rsidRPr="007A675C">
              <w:rPr>
                <w:rFonts w:cstheme="minorHAnsi"/>
                <w:sz w:val="24"/>
                <w:szCs w:val="24"/>
              </w:rPr>
              <w:t xml:space="preserve"> long waits for operations and tests are coming down from 52 weeks</w:t>
            </w:r>
            <w:r w:rsidR="005C1492" w:rsidRPr="007A675C">
              <w:rPr>
                <w:rFonts w:cstheme="minorHAnsi"/>
                <w:sz w:val="24"/>
                <w:szCs w:val="24"/>
              </w:rPr>
              <w:t xml:space="preserve"> but not yet at the </w:t>
            </w:r>
            <w:r w:rsidR="003D4B7D" w:rsidRPr="007A675C">
              <w:rPr>
                <w:rFonts w:cstheme="minorHAnsi"/>
                <w:sz w:val="24"/>
                <w:szCs w:val="24"/>
              </w:rPr>
              <w:t>18-week</w:t>
            </w:r>
            <w:r w:rsidR="00EC1C27" w:rsidRPr="007A675C">
              <w:rPr>
                <w:rFonts w:cstheme="minorHAnsi"/>
                <w:sz w:val="24"/>
                <w:szCs w:val="24"/>
              </w:rPr>
              <w:t xml:space="preserve"> NHS </w:t>
            </w:r>
            <w:r w:rsidR="005C1492" w:rsidRPr="007A675C">
              <w:rPr>
                <w:rFonts w:cstheme="minorHAnsi"/>
                <w:sz w:val="24"/>
                <w:szCs w:val="24"/>
              </w:rPr>
              <w:t>standard</w:t>
            </w:r>
            <w:r w:rsidR="00EC1C27" w:rsidRPr="007A675C">
              <w:rPr>
                <w:rFonts w:cstheme="minorHAnsi"/>
                <w:sz w:val="24"/>
                <w:szCs w:val="24"/>
              </w:rPr>
              <w:t>.</w:t>
            </w:r>
            <w:r w:rsidR="005C1492" w:rsidRPr="007A675C">
              <w:rPr>
                <w:rFonts w:cstheme="minorHAnsi"/>
                <w:sz w:val="24"/>
                <w:szCs w:val="24"/>
              </w:rPr>
              <w:t xml:space="preserve"> There have been record mo</w:t>
            </w:r>
            <w:r w:rsidR="003E168A" w:rsidRPr="007A675C">
              <w:rPr>
                <w:rFonts w:cstheme="minorHAnsi"/>
                <w:sz w:val="24"/>
                <w:szCs w:val="24"/>
              </w:rPr>
              <w:t>n</w:t>
            </w:r>
            <w:r w:rsidR="005C1492" w:rsidRPr="007A675C">
              <w:rPr>
                <w:rFonts w:cstheme="minorHAnsi"/>
                <w:sz w:val="24"/>
                <w:szCs w:val="24"/>
              </w:rPr>
              <w:t>ths with</w:t>
            </w:r>
            <w:r w:rsidR="00150D89" w:rsidRPr="007A675C">
              <w:rPr>
                <w:rFonts w:cstheme="minorHAnsi"/>
                <w:sz w:val="24"/>
                <w:szCs w:val="24"/>
              </w:rPr>
              <w:t xml:space="preserve"> a</w:t>
            </w:r>
            <w:r w:rsidR="005C1492" w:rsidRPr="007A675C">
              <w:rPr>
                <w:rFonts w:cstheme="minorHAnsi"/>
                <w:sz w:val="24"/>
                <w:szCs w:val="24"/>
              </w:rPr>
              <w:t xml:space="preserve"> 5/10%</w:t>
            </w:r>
            <w:r w:rsidR="00150D89" w:rsidRPr="007A675C">
              <w:rPr>
                <w:rFonts w:cstheme="minorHAnsi"/>
                <w:sz w:val="24"/>
                <w:szCs w:val="24"/>
              </w:rPr>
              <w:t xml:space="preserve"> increase in available</w:t>
            </w:r>
            <w:r w:rsidR="005C1492" w:rsidRPr="007A675C">
              <w:rPr>
                <w:rFonts w:cstheme="minorHAnsi"/>
                <w:sz w:val="24"/>
                <w:szCs w:val="24"/>
              </w:rPr>
              <w:t xml:space="preserve"> appointment</w:t>
            </w:r>
            <w:r w:rsidR="00150D89" w:rsidRPr="007A675C">
              <w:rPr>
                <w:rFonts w:cstheme="minorHAnsi"/>
                <w:sz w:val="24"/>
                <w:szCs w:val="24"/>
              </w:rPr>
              <w:t>s</w:t>
            </w:r>
            <w:r w:rsidR="005C1492" w:rsidRPr="007A675C">
              <w:rPr>
                <w:rFonts w:cstheme="minorHAnsi"/>
                <w:sz w:val="24"/>
                <w:szCs w:val="24"/>
              </w:rPr>
              <w:t xml:space="preserve"> in </w:t>
            </w:r>
            <w:r w:rsidR="00150D89" w:rsidRPr="007A675C">
              <w:rPr>
                <w:rFonts w:cstheme="minorHAnsi"/>
                <w:sz w:val="24"/>
                <w:szCs w:val="24"/>
              </w:rPr>
              <w:t>p</w:t>
            </w:r>
            <w:r w:rsidR="005C1492" w:rsidRPr="007A675C">
              <w:rPr>
                <w:rFonts w:cstheme="minorHAnsi"/>
                <w:sz w:val="24"/>
                <w:szCs w:val="24"/>
              </w:rPr>
              <w:t xml:space="preserve">rimary </w:t>
            </w:r>
            <w:r w:rsidR="00150D89" w:rsidRPr="007A675C">
              <w:rPr>
                <w:rFonts w:cstheme="minorHAnsi"/>
                <w:sz w:val="24"/>
                <w:szCs w:val="24"/>
              </w:rPr>
              <w:t>c</w:t>
            </w:r>
            <w:r w:rsidR="005C1492" w:rsidRPr="007A675C">
              <w:rPr>
                <w:rFonts w:cstheme="minorHAnsi"/>
                <w:sz w:val="24"/>
                <w:szCs w:val="24"/>
              </w:rPr>
              <w:t>are</w:t>
            </w:r>
            <w:r w:rsidR="00150D89" w:rsidRPr="007A675C">
              <w:rPr>
                <w:rFonts w:cstheme="minorHAnsi"/>
                <w:sz w:val="24"/>
                <w:szCs w:val="24"/>
              </w:rPr>
              <w:t>. Citizens</w:t>
            </w:r>
            <w:r w:rsidR="005C1492" w:rsidRPr="007A675C">
              <w:rPr>
                <w:rFonts w:cstheme="minorHAnsi"/>
                <w:sz w:val="24"/>
                <w:szCs w:val="24"/>
              </w:rPr>
              <w:t xml:space="preserve"> still feel</w:t>
            </w:r>
            <w:r w:rsidR="00150D89" w:rsidRPr="007A675C">
              <w:rPr>
                <w:rFonts w:cstheme="minorHAnsi"/>
                <w:sz w:val="24"/>
                <w:szCs w:val="24"/>
              </w:rPr>
              <w:t xml:space="preserve"> it’s</w:t>
            </w:r>
            <w:r w:rsidR="005C1492" w:rsidRPr="007A675C">
              <w:rPr>
                <w:rFonts w:cstheme="minorHAnsi"/>
                <w:sz w:val="24"/>
                <w:szCs w:val="24"/>
              </w:rPr>
              <w:t xml:space="preserve"> too difficult </w:t>
            </w:r>
            <w:r w:rsidR="003E168A" w:rsidRPr="007A675C">
              <w:rPr>
                <w:rFonts w:cstheme="minorHAnsi"/>
                <w:sz w:val="24"/>
                <w:szCs w:val="24"/>
              </w:rPr>
              <w:t xml:space="preserve">to </w:t>
            </w:r>
            <w:r w:rsidR="00150D89" w:rsidRPr="007A675C">
              <w:rPr>
                <w:rFonts w:cstheme="minorHAnsi"/>
                <w:sz w:val="24"/>
                <w:szCs w:val="24"/>
              </w:rPr>
              <w:t>access</w:t>
            </w:r>
            <w:r w:rsidR="005C1492" w:rsidRPr="007A675C">
              <w:rPr>
                <w:rFonts w:cstheme="minorHAnsi"/>
                <w:sz w:val="24"/>
                <w:szCs w:val="24"/>
              </w:rPr>
              <w:t xml:space="preserve"> appointments</w:t>
            </w:r>
            <w:r w:rsidR="00023691" w:rsidRPr="007A675C">
              <w:rPr>
                <w:rFonts w:cstheme="minorHAnsi"/>
                <w:sz w:val="24"/>
                <w:szCs w:val="24"/>
              </w:rPr>
              <w:t xml:space="preserve"> at times. </w:t>
            </w:r>
            <w:r w:rsidR="00EC1C27" w:rsidRPr="007A675C">
              <w:rPr>
                <w:rFonts w:cstheme="minorHAnsi"/>
                <w:sz w:val="24"/>
                <w:szCs w:val="24"/>
              </w:rPr>
              <w:t>The c</w:t>
            </w:r>
            <w:r w:rsidR="00E752D1" w:rsidRPr="007A675C">
              <w:rPr>
                <w:rFonts w:cstheme="minorHAnsi"/>
                <w:sz w:val="24"/>
                <w:szCs w:val="24"/>
              </w:rPr>
              <w:t>ontinuing programme of collective action</w:t>
            </w:r>
            <w:r w:rsidR="00F94CA4" w:rsidRPr="007A675C">
              <w:rPr>
                <w:rFonts w:cstheme="minorHAnsi"/>
                <w:sz w:val="24"/>
                <w:szCs w:val="24"/>
              </w:rPr>
              <w:t>,</w:t>
            </w:r>
            <w:r w:rsidR="00E752D1" w:rsidRPr="007A675C">
              <w:rPr>
                <w:rFonts w:cstheme="minorHAnsi"/>
                <w:sz w:val="24"/>
                <w:szCs w:val="24"/>
              </w:rPr>
              <w:t xml:space="preserve"> where </w:t>
            </w:r>
            <w:r w:rsidR="004347DA" w:rsidRPr="007A675C">
              <w:rPr>
                <w:rFonts w:cstheme="minorHAnsi"/>
                <w:sz w:val="24"/>
                <w:szCs w:val="24"/>
              </w:rPr>
              <w:t>GPs</w:t>
            </w:r>
            <w:r w:rsidR="00E752D1" w:rsidRPr="007A675C">
              <w:rPr>
                <w:rFonts w:cstheme="minorHAnsi"/>
                <w:sz w:val="24"/>
                <w:szCs w:val="24"/>
              </w:rPr>
              <w:t xml:space="preserve"> are working to rule on various things</w:t>
            </w:r>
            <w:r w:rsidR="00F94CA4" w:rsidRPr="007A675C">
              <w:rPr>
                <w:rFonts w:cstheme="minorHAnsi"/>
                <w:sz w:val="24"/>
                <w:szCs w:val="24"/>
              </w:rPr>
              <w:t>,</w:t>
            </w:r>
            <w:r w:rsidR="00E752D1" w:rsidRPr="007A675C">
              <w:rPr>
                <w:rFonts w:cstheme="minorHAnsi"/>
                <w:sz w:val="24"/>
                <w:szCs w:val="24"/>
              </w:rPr>
              <w:t xml:space="preserve"> may impact on the care patients receive. </w:t>
            </w:r>
          </w:p>
          <w:p w14:paraId="18BD4ADF" w14:textId="77777777" w:rsidR="00E752D1" w:rsidRPr="007A675C" w:rsidRDefault="00E752D1" w:rsidP="003D4B7D">
            <w:pPr>
              <w:rPr>
                <w:rFonts w:cstheme="minorHAnsi"/>
                <w:sz w:val="24"/>
                <w:szCs w:val="24"/>
              </w:rPr>
            </w:pPr>
          </w:p>
          <w:p w14:paraId="35C0AB25" w14:textId="79C3B7D1" w:rsidR="00E752D1" w:rsidRPr="007A675C" w:rsidRDefault="00E752D1" w:rsidP="003D4B7D">
            <w:pPr>
              <w:rPr>
                <w:rFonts w:cstheme="minorHAnsi"/>
                <w:sz w:val="24"/>
                <w:szCs w:val="24"/>
              </w:rPr>
            </w:pPr>
            <w:r w:rsidRPr="007A675C">
              <w:rPr>
                <w:rFonts w:cstheme="minorHAnsi"/>
                <w:sz w:val="24"/>
                <w:szCs w:val="24"/>
              </w:rPr>
              <w:t>There are known quality issue</w:t>
            </w:r>
            <w:r w:rsidR="00FC65BC" w:rsidRPr="007A675C">
              <w:rPr>
                <w:rFonts w:cstheme="minorHAnsi"/>
                <w:sz w:val="24"/>
                <w:szCs w:val="24"/>
              </w:rPr>
              <w:t>s</w:t>
            </w:r>
            <w:r w:rsidRPr="007A675C">
              <w:rPr>
                <w:rFonts w:cstheme="minorHAnsi"/>
                <w:sz w:val="24"/>
                <w:szCs w:val="24"/>
              </w:rPr>
              <w:t xml:space="preserve"> in mental health services linked to 2023 attacks in Nottingham and also for maternity services in acute hospitals. </w:t>
            </w:r>
          </w:p>
          <w:p w14:paraId="548C2B16" w14:textId="77777777" w:rsidR="004347DA" w:rsidRPr="007A675C" w:rsidRDefault="004347DA" w:rsidP="003D4B7D">
            <w:pPr>
              <w:rPr>
                <w:rFonts w:cstheme="minorHAnsi"/>
                <w:sz w:val="24"/>
                <w:szCs w:val="24"/>
              </w:rPr>
            </w:pPr>
          </w:p>
          <w:p w14:paraId="4AB095E4" w14:textId="2801C499" w:rsidR="004347DA" w:rsidRPr="007A675C" w:rsidRDefault="00551140" w:rsidP="003D4B7D">
            <w:pPr>
              <w:rPr>
                <w:rFonts w:cstheme="minorHAnsi"/>
                <w:sz w:val="24"/>
                <w:szCs w:val="24"/>
              </w:rPr>
            </w:pPr>
            <w:r w:rsidRPr="007A675C">
              <w:rPr>
                <w:rFonts w:cstheme="minorHAnsi"/>
                <w:sz w:val="24"/>
                <w:szCs w:val="24"/>
              </w:rPr>
              <w:t>In terms of money,</w:t>
            </w:r>
            <w:r w:rsidR="004347DA" w:rsidRPr="007A675C">
              <w:rPr>
                <w:rFonts w:cstheme="minorHAnsi"/>
                <w:sz w:val="24"/>
                <w:szCs w:val="24"/>
              </w:rPr>
              <w:t xml:space="preserve"> savings</w:t>
            </w:r>
            <w:r w:rsidRPr="007A675C">
              <w:rPr>
                <w:rFonts w:cstheme="minorHAnsi"/>
                <w:sz w:val="24"/>
                <w:szCs w:val="24"/>
              </w:rPr>
              <w:t xml:space="preserve"> were delivered</w:t>
            </w:r>
            <w:r w:rsidR="004347DA" w:rsidRPr="007A675C">
              <w:rPr>
                <w:rFonts w:cstheme="minorHAnsi"/>
                <w:sz w:val="24"/>
                <w:szCs w:val="24"/>
              </w:rPr>
              <w:t xml:space="preserve"> across </w:t>
            </w:r>
            <w:r w:rsidRPr="007A675C">
              <w:rPr>
                <w:rFonts w:cstheme="minorHAnsi"/>
                <w:sz w:val="24"/>
                <w:szCs w:val="24"/>
              </w:rPr>
              <w:t>all the</w:t>
            </w:r>
            <w:r w:rsidR="004347DA" w:rsidRPr="007A675C">
              <w:rPr>
                <w:rFonts w:cstheme="minorHAnsi"/>
                <w:sz w:val="24"/>
                <w:szCs w:val="24"/>
              </w:rPr>
              <w:t xml:space="preserve"> NHS spend</w:t>
            </w:r>
            <w:r w:rsidR="00EC1C27" w:rsidRPr="007A675C">
              <w:rPr>
                <w:rFonts w:cstheme="minorHAnsi"/>
                <w:sz w:val="24"/>
                <w:szCs w:val="24"/>
              </w:rPr>
              <w:t>, achieved by</w:t>
            </w:r>
            <w:r w:rsidR="004347DA" w:rsidRPr="007A675C">
              <w:rPr>
                <w:rFonts w:cstheme="minorHAnsi"/>
                <w:sz w:val="24"/>
                <w:szCs w:val="24"/>
              </w:rPr>
              <w:t xml:space="preserve"> March 2025, this was implemented without impacting on frontline services. The same level of sa</w:t>
            </w:r>
            <w:r w:rsidR="00950EFD" w:rsidRPr="007A675C">
              <w:rPr>
                <w:rFonts w:cstheme="minorHAnsi"/>
                <w:sz w:val="24"/>
                <w:szCs w:val="24"/>
              </w:rPr>
              <w:t>vings</w:t>
            </w:r>
            <w:r w:rsidRPr="007A675C">
              <w:rPr>
                <w:rFonts w:cstheme="minorHAnsi"/>
                <w:sz w:val="24"/>
                <w:szCs w:val="24"/>
              </w:rPr>
              <w:t xml:space="preserve"> </w:t>
            </w:r>
            <w:r w:rsidR="003E168A" w:rsidRPr="007A675C">
              <w:rPr>
                <w:rFonts w:cstheme="minorHAnsi"/>
                <w:sz w:val="24"/>
                <w:szCs w:val="24"/>
              </w:rPr>
              <w:t>need</w:t>
            </w:r>
            <w:r w:rsidR="004347DA" w:rsidRPr="007A675C">
              <w:rPr>
                <w:rFonts w:cstheme="minorHAnsi"/>
                <w:sz w:val="24"/>
                <w:szCs w:val="24"/>
              </w:rPr>
              <w:t xml:space="preserve"> to be made for 2025/2026.</w:t>
            </w:r>
          </w:p>
          <w:p w14:paraId="3B8D560A" w14:textId="77777777" w:rsidR="005C1492" w:rsidRPr="007A675C" w:rsidRDefault="005C1492" w:rsidP="003D4B7D">
            <w:pPr>
              <w:rPr>
                <w:rFonts w:cstheme="minorHAnsi"/>
                <w:sz w:val="24"/>
                <w:szCs w:val="24"/>
              </w:rPr>
            </w:pPr>
          </w:p>
          <w:p w14:paraId="6ED2513C" w14:textId="4E949B5F" w:rsidR="00D36CA1" w:rsidRPr="007A675C" w:rsidRDefault="007C71B3" w:rsidP="003D4B7D">
            <w:pPr>
              <w:rPr>
                <w:rFonts w:cstheme="minorHAnsi"/>
                <w:sz w:val="24"/>
                <w:szCs w:val="24"/>
              </w:rPr>
            </w:pPr>
            <w:r w:rsidRPr="007A675C">
              <w:rPr>
                <w:rFonts w:cstheme="minorHAnsi"/>
                <w:sz w:val="24"/>
                <w:szCs w:val="24"/>
              </w:rPr>
              <w:t xml:space="preserve">On the “making tomorrow better” section, </w:t>
            </w:r>
            <w:r w:rsidR="00551140" w:rsidRPr="007A675C">
              <w:rPr>
                <w:rFonts w:cstheme="minorHAnsi"/>
                <w:sz w:val="24"/>
                <w:szCs w:val="24"/>
              </w:rPr>
              <w:t>it was</w:t>
            </w:r>
            <w:r w:rsidRPr="007A675C">
              <w:rPr>
                <w:rFonts w:cstheme="minorHAnsi"/>
                <w:sz w:val="24"/>
                <w:szCs w:val="24"/>
              </w:rPr>
              <w:t xml:space="preserve"> highlighted</w:t>
            </w:r>
            <w:r w:rsidR="00551140" w:rsidRPr="007A675C">
              <w:rPr>
                <w:rFonts w:cstheme="minorHAnsi"/>
                <w:sz w:val="24"/>
                <w:szCs w:val="24"/>
              </w:rPr>
              <w:t xml:space="preserve"> that a</w:t>
            </w:r>
            <w:r w:rsidR="00950EFD" w:rsidRPr="007A675C">
              <w:rPr>
                <w:rFonts w:cstheme="minorHAnsi"/>
                <w:sz w:val="24"/>
                <w:szCs w:val="24"/>
              </w:rPr>
              <w:t xml:space="preserve"> lot is linked to money. </w:t>
            </w:r>
            <w:r w:rsidR="00551140" w:rsidRPr="007A675C">
              <w:rPr>
                <w:rFonts w:cstheme="minorHAnsi"/>
                <w:sz w:val="24"/>
                <w:szCs w:val="24"/>
              </w:rPr>
              <w:t>There is p</w:t>
            </w:r>
            <w:r w:rsidR="00950EFD" w:rsidRPr="007A675C">
              <w:rPr>
                <w:rFonts w:cstheme="minorHAnsi"/>
                <w:sz w:val="24"/>
                <w:szCs w:val="24"/>
              </w:rPr>
              <w:t xml:space="preserve">rogress on </w:t>
            </w:r>
            <w:r w:rsidR="00072BB9" w:rsidRPr="007A675C">
              <w:rPr>
                <w:rFonts w:cstheme="minorHAnsi"/>
                <w:sz w:val="24"/>
                <w:szCs w:val="24"/>
              </w:rPr>
              <w:t xml:space="preserve">the </w:t>
            </w:r>
            <w:r w:rsidR="00311505" w:rsidRPr="007A675C">
              <w:rPr>
                <w:rFonts w:cstheme="minorHAnsi"/>
                <w:sz w:val="24"/>
                <w:szCs w:val="24"/>
              </w:rPr>
              <w:t>N</w:t>
            </w:r>
            <w:r w:rsidR="00EF1A87" w:rsidRPr="007A675C">
              <w:rPr>
                <w:rFonts w:cstheme="minorHAnsi"/>
                <w:sz w:val="24"/>
                <w:szCs w:val="24"/>
              </w:rPr>
              <w:t>eighbourhood</w:t>
            </w:r>
            <w:r w:rsidR="00950EFD" w:rsidRPr="007A675C">
              <w:rPr>
                <w:rFonts w:cstheme="minorHAnsi"/>
                <w:sz w:val="24"/>
                <w:szCs w:val="24"/>
              </w:rPr>
              <w:t xml:space="preserve"> </w:t>
            </w:r>
            <w:r w:rsidR="00311505" w:rsidRPr="007A675C">
              <w:rPr>
                <w:rFonts w:cstheme="minorHAnsi"/>
                <w:sz w:val="24"/>
                <w:szCs w:val="24"/>
              </w:rPr>
              <w:t>H</w:t>
            </w:r>
            <w:r w:rsidR="00950EFD" w:rsidRPr="007A675C">
              <w:rPr>
                <w:rFonts w:cstheme="minorHAnsi"/>
                <w:sz w:val="24"/>
                <w:szCs w:val="24"/>
              </w:rPr>
              <w:t xml:space="preserve">ealth </w:t>
            </w:r>
            <w:r w:rsidR="00F94CA4" w:rsidRPr="007A675C">
              <w:rPr>
                <w:rFonts w:cstheme="minorHAnsi"/>
                <w:sz w:val="24"/>
                <w:szCs w:val="24"/>
              </w:rPr>
              <w:t>S</w:t>
            </w:r>
            <w:r w:rsidR="00950EFD" w:rsidRPr="007A675C">
              <w:rPr>
                <w:rFonts w:cstheme="minorHAnsi"/>
                <w:sz w:val="24"/>
                <w:szCs w:val="24"/>
              </w:rPr>
              <w:t xml:space="preserve">ervice </w:t>
            </w:r>
            <w:r w:rsidR="00F94CA4" w:rsidRPr="007A675C">
              <w:rPr>
                <w:rFonts w:cstheme="minorHAnsi"/>
                <w:sz w:val="24"/>
                <w:szCs w:val="24"/>
              </w:rPr>
              <w:t>bringing together local NHS services, local authority services, VCSE</w:t>
            </w:r>
            <w:r w:rsidR="00072BB9" w:rsidRPr="007A675C">
              <w:rPr>
                <w:rFonts w:cstheme="minorHAnsi"/>
                <w:sz w:val="24"/>
                <w:szCs w:val="24"/>
              </w:rPr>
              <w:t xml:space="preserve"> partners and others </w:t>
            </w:r>
            <w:r w:rsidR="00551140" w:rsidRPr="007A675C">
              <w:rPr>
                <w:rFonts w:cstheme="minorHAnsi"/>
                <w:sz w:val="24"/>
                <w:szCs w:val="24"/>
              </w:rPr>
              <w:t xml:space="preserve">which </w:t>
            </w:r>
            <w:r w:rsidR="00F94CA4" w:rsidRPr="007A675C">
              <w:rPr>
                <w:rFonts w:cstheme="minorHAnsi"/>
                <w:sz w:val="24"/>
                <w:szCs w:val="24"/>
              </w:rPr>
              <w:t xml:space="preserve">aims to provide </w:t>
            </w:r>
            <w:r w:rsidR="00950EFD" w:rsidRPr="007A675C">
              <w:rPr>
                <w:rFonts w:cstheme="minorHAnsi"/>
                <w:sz w:val="24"/>
                <w:szCs w:val="24"/>
              </w:rPr>
              <w:t>wrap</w:t>
            </w:r>
            <w:r w:rsidR="00F94CA4" w:rsidRPr="007A675C">
              <w:rPr>
                <w:rFonts w:cstheme="minorHAnsi"/>
                <w:sz w:val="24"/>
                <w:szCs w:val="24"/>
              </w:rPr>
              <w:t>-around</w:t>
            </w:r>
            <w:r w:rsidR="00950EFD" w:rsidRPr="007A675C">
              <w:rPr>
                <w:rFonts w:cstheme="minorHAnsi"/>
                <w:sz w:val="24"/>
                <w:szCs w:val="24"/>
              </w:rPr>
              <w:t xml:space="preserve"> care </w:t>
            </w:r>
            <w:r w:rsidR="00F94CA4" w:rsidRPr="007A675C">
              <w:rPr>
                <w:rFonts w:cstheme="minorHAnsi"/>
                <w:sz w:val="24"/>
                <w:szCs w:val="24"/>
              </w:rPr>
              <w:t>for</w:t>
            </w:r>
            <w:r w:rsidR="00950EFD" w:rsidRPr="007A675C">
              <w:rPr>
                <w:rFonts w:cstheme="minorHAnsi"/>
                <w:sz w:val="24"/>
                <w:szCs w:val="24"/>
              </w:rPr>
              <w:t xml:space="preserve"> communities. </w:t>
            </w:r>
            <w:r w:rsidR="00551140" w:rsidRPr="007A675C">
              <w:rPr>
                <w:rFonts w:cstheme="minorHAnsi"/>
                <w:sz w:val="24"/>
                <w:szCs w:val="24"/>
              </w:rPr>
              <w:t xml:space="preserve">There are also service </w:t>
            </w:r>
            <w:r w:rsidR="00950EFD" w:rsidRPr="007A675C">
              <w:rPr>
                <w:rFonts w:cstheme="minorHAnsi"/>
                <w:sz w:val="24"/>
                <w:szCs w:val="24"/>
              </w:rPr>
              <w:t>transform</w:t>
            </w:r>
            <w:r w:rsidR="00551140" w:rsidRPr="007A675C">
              <w:rPr>
                <w:rFonts w:cstheme="minorHAnsi"/>
                <w:sz w:val="24"/>
                <w:szCs w:val="24"/>
              </w:rPr>
              <w:t xml:space="preserve">ations, </w:t>
            </w:r>
            <w:r w:rsidR="00EF1A87" w:rsidRPr="007A675C">
              <w:rPr>
                <w:rFonts w:cstheme="minorHAnsi"/>
                <w:sz w:val="24"/>
                <w:szCs w:val="24"/>
              </w:rPr>
              <w:t xml:space="preserve">partly </w:t>
            </w:r>
            <w:r w:rsidR="00950EFD" w:rsidRPr="007A675C">
              <w:rPr>
                <w:rFonts w:cstheme="minorHAnsi"/>
                <w:sz w:val="24"/>
                <w:szCs w:val="24"/>
              </w:rPr>
              <w:t xml:space="preserve">to help deliver financial savings </w:t>
            </w:r>
            <w:r w:rsidR="003D4B7D" w:rsidRPr="007A675C">
              <w:rPr>
                <w:rFonts w:cstheme="minorHAnsi"/>
                <w:sz w:val="24"/>
                <w:szCs w:val="24"/>
              </w:rPr>
              <w:t>and</w:t>
            </w:r>
            <w:r w:rsidR="00950EFD" w:rsidRPr="007A675C">
              <w:rPr>
                <w:rFonts w:cstheme="minorHAnsi"/>
                <w:sz w:val="24"/>
                <w:szCs w:val="24"/>
              </w:rPr>
              <w:t xml:space="preserve"> because the pathways are fragmented </w:t>
            </w:r>
            <w:r w:rsidR="00EF1A87" w:rsidRPr="007A675C">
              <w:rPr>
                <w:rFonts w:cstheme="minorHAnsi"/>
                <w:sz w:val="24"/>
                <w:szCs w:val="24"/>
              </w:rPr>
              <w:t>and not</w:t>
            </w:r>
            <w:r w:rsidR="00950EFD" w:rsidRPr="007A675C">
              <w:rPr>
                <w:rFonts w:cstheme="minorHAnsi"/>
                <w:sz w:val="24"/>
                <w:szCs w:val="24"/>
              </w:rPr>
              <w:t xml:space="preserve"> the smoothest for citizens</w:t>
            </w:r>
            <w:r w:rsidR="00EF1A87" w:rsidRPr="007A675C">
              <w:rPr>
                <w:rFonts w:cstheme="minorHAnsi"/>
                <w:sz w:val="24"/>
                <w:szCs w:val="24"/>
              </w:rPr>
              <w:t>.</w:t>
            </w:r>
          </w:p>
          <w:p w14:paraId="05B204EC" w14:textId="77777777" w:rsidR="00EF1A87" w:rsidRPr="007A675C" w:rsidRDefault="00EF1A87" w:rsidP="003D4B7D">
            <w:pPr>
              <w:rPr>
                <w:rFonts w:cstheme="minorHAnsi"/>
                <w:sz w:val="24"/>
                <w:szCs w:val="24"/>
              </w:rPr>
            </w:pPr>
          </w:p>
          <w:p w14:paraId="7A29AAF2" w14:textId="77777777" w:rsidR="00072BB9" w:rsidRPr="007A675C" w:rsidRDefault="00EF1A87" w:rsidP="003D4B7D">
            <w:pPr>
              <w:rPr>
                <w:rFonts w:cstheme="minorHAnsi"/>
                <w:sz w:val="24"/>
                <w:szCs w:val="24"/>
              </w:rPr>
            </w:pPr>
            <w:r w:rsidRPr="007A675C">
              <w:rPr>
                <w:rFonts w:cstheme="minorHAnsi"/>
                <w:sz w:val="24"/>
                <w:szCs w:val="24"/>
              </w:rPr>
              <w:lastRenderedPageBreak/>
              <w:t xml:space="preserve">The ICB have agreed priorities for prevention and are committed to the Health Inequalities Fund </w:t>
            </w:r>
            <w:r w:rsidR="00072BB9" w:rsidRPr="007A675C">
              <w:rPr>
                <w:rFonts w:cstheme="minorHAnsi"/>
                <w:sz w:val="24"/>
                <w:szCs w:val="24"/>
              </w:rPr>
              <w:t xml:space="preserve">for 25/26 </w:t>
            </w:r>
            <w:r w:rsidRPr="007A675C">
              <w:rPr>
                <w:rFonts w:cstheme="minorHAnsi"/>
                <w:sz w:val="24"/>
                <w:szCs w:val="24"/>
              </w:rPr>
              <w:t>delivered in line with priorities.</w:t>
            </w:r>
            <w:r w:rsidR="00E07915" w:rsidRPr="007A675C">
              <w:rPr>
                <w:rFonts w:cstheme="minorHAnsi"/>
                <w:sz w:val="24"/>
                <w:szCs w:val="24"/>
              </w:rPr>
              <w:t xml:space="preserve"> </w:t>
            </w:r>
          </w:p>
          <w:p w14:paraId="117CEDE6" w14:textId="77777777" w:rsidR="00072BB9" w:rsidRPr="007A675C" w:rsidRDefault="00072BB9" w:rsidP="003D4B7D">
            <w:pPr>
              <w:rPr>
                <w:rFonts w:cstheme="minorHAnsi"/>
                <w:sz w:val="24"/>
                <w:szCs w:val="24"/>
              </w:rPr>
            </w:pPr>
          </w:p>
          <w:p w14:paraId="019EC537" w14:textId="05B411FE" w:rsidR="00EF1A87" w:rsidRPr="007A675C" w:rsidRDefault="003D4B7D" w:rsidP="003D4B7D">
            <w:pPr>
              <w:rPr>
                <w:rFonts w:cstheme="minorHAnsi"/>
                <w:sz w:val="24"/>
                <w:szCs w:val="24"/>
              </w:rPr>
            </w:pPr>
            <w:r w:rsidRPr="007A675C">
              <w:rPr>
                <w:rFonts w:cstheme="minorHAnsi"/>
                <w:sz w:val="24"/>
                <w:szCs w:val="24"/>
              </w:rPr>
              <w:t>There are c</w:t>
            </w:r>
            <w:r w:rsidR="00E07915" w:rsidRPr="007A675C">
              <w:rPr>
                <w:rFonts w:cstheme="minorHAnsi"/>
                <w:sz w:val="24"/>
                <w:szCs w:val="24"/>
              </w:rPr>
              <w:t>hallenge</w:t>
            </w:r>
            <w:r w:rsidR="00F94CA4" w:rsidRPr="007A675C">
              <w:rPr>
                <w:rFonts w:cstheme="minorHAnsi"/>
                <w:sz w:val="24"/>
                <w:szCs w:val="24"/>
              </w:rPr>
              <w:t>s</w:t>
            </w:r>
            <w:r w:rsidR="00E07915" w:rsidRPr="007A675C">
              <w:rPr>
                <w:rFonts w:cstheme="minorHAnsi"/>
                <w:sz w:val="24"/>
                <w:szCs w:val="24"/>
              </w:rPr>
              <w:t xml:space="preserve"> around </w:t>
            </w:r>
            <w:r w:rsidR="00072BB9" w:rsidRPr="007A675C">
              <w:rPr>
                <w:rFonts w:cstheme="minorHAnsi"/>
                <w:sz w:val="24"/>
                <w:szCs w:val="24"/>
              </w:rPr>
              <w:t xml:space="preserve">the overall </w:t>
            </w:r>
            <w:r w:rsidR="00E07915" w:rsidRPr="007A675C">
              <w:rPr>
                <w:rFonts w:cstheme="minorHAnsi"/>
                <w:sz w:val="24"/>
                <w:szCs w:val="24"/>
              </w:rPr>
              <w:t xml:space="preserve">NHS </w:t>
            </w:r>
            <w:r w:rsidR="003E168A" w:rsidRPr="007A675C">
              <w:rPr>
                <w:rFonts w:cstheme="minorHAnsi"/>
                <w:sz w:val="24"/>
                <w:szCs w:val="24"/>
              </w:rPr>
              <w:t>workforce</w:t>
            </w:r>
            <w:r w:rsidR="00E07915" w:rsidRPr="007A675C">
              <w:rPr>
                <w:rFonts w:cstheme="minorHAnsi"/>
                <w:sz w:val="24"/>
                <w:szCs w:val="24"/>
              </w:rPr>
              <w:t xml:space="preserve"> </w:t>
            </w:r>
            <w:r w:rsidR="00072BB9" w:rsidRPr="007A675C">
              <w:rPr>
                <w:rFonts w:cstheme="minorHAnsi"/>
                <w:sz w:val="24"/>
                <w:szCs w:val="24"/>
              </w:rPr>
              <w:t xml:space="preserve">for example staff being employed on temporary or </w:t>
            </w:r>
            <w:r w:rsidR="00E07915" w:rsidRPr="007A675C">
              <w:rPr>
                <w:rFonts w:cstheme="minorHAnsi"/>
                <w:sz w:val="24"/>
                <w:szCs w:val="24"/>
              </w:rPr>
              <w:t xml:space="preserve">bank </w:t>
            </w:r>
            <w:r w:rsidR="00072BB9" w:rsidRPr="007A675C">
              <w:rPr>
                <w:rFonts w:cstheme="minorHAnsi"/>
                <w:sz w:val="24"/>
                <w:szCs w:val="24"/>
              </w:rPr>
              <w:t>arrangements</w:t>
            </w:r>
            <w:r w:rsidR="00E07915" w:rsidRPr="007A675C">
              <w:rPr>
                <w:rFonts w:cstheme="minorHAnsi"/>
                <w:sz w:val="24"/>
                <w:szCs w:val="24"/>
              </w:rPr>
              <w:t xml:space="preserve"> rather than substantive posts, so there is some work to be done </w:t>
            </w:r>
            <w:r w:rsidR="00072BB9" w:rsidRPr="007A675C">
              <w:rPr>
                <w:rFonts w:cstheme="minorHAnsi"/>
                <w:sz w:val="24"/>
                <w:szCs w:val="24"/>
              </w:rPr>
              <w:t xml:space="preserve">in that space. </w:t>
            </w:r>
          </w:p>
          <w:p w14:paraId="0DEA7352" w14:textId="77777777" w:rsidR="00267726" w:rsidRPr="007A675C" w:rsidRDefault="00267726" w:rsidP="003D4B7D">
            <w:pPr>
              <w:rPr>
                <w:rFonts w:cstheme="minorHAnsi"/>
                <w:sz w:val="24"/>
                <w:szCs w:val="24"/>
              </w:rPr>
            </w:pPr>
          </w:p>
          <w:p w14:paraId="0CB719CE" w14:textId="223E4A37" w:rsidR="00EE58F6" w:rsidRPr="007A675C" w:rsidRDefault="007C71B3" w:rsidP="003D4B7D">
            <w:pPr>
              <w:rPr>
                <w:rFonts w:cstheme="minorHAnsi"/>
                <w:sz w:val="24"/>
                <w:szCs w:val="24"/>
              </w:rPr>
            </w:pPr>
            <w:r w:rsidRPr="007A675C">
              <w:rPr>
                <w:rFonts w:cstheme="minorHAnsi"/>
                <w:sz w:val="24"/>
                <w:szCs w:val="24"/>
              </w:rPr>
              <w:t>Regarding the “</w:t>
            </w:r>
            <w:r w:rsidR="00072BB9" w:rsidRPr="007A675C">
              <w:rPr>
                <w:rFonts w:cstheme="minorHAnsi"/>
                <w:sz w:val="24"/>
                <w:szCs w:val="24"/>
              </w:rPr>
              <w:t>D</w:t>
            </w:r>
            <w:r w:rsidRPr="007A675C">
              <w:rPr>
                <w:rFonts w:cstheme="minorHAnsi"/>
                <w:sz w:val="24"/>
                <w:szCs w:val="24"/>
              </w:rPr>
              <w:t xml:space="preserve">eveloping the ICS” section, </w:t>
            </w:r>
            <w:r w:rsidR="00E07915" w:rsidRPr="007A675C">
              <w:rPr>
                <w:rFonts w:cstheme="minorHAnsi"/>
                <w:sz w:val="24"/>
                <w:szCs w:val="24"/>
              </w:rPr>
              <w:t xml:space="preserve">there was a positive Integrated Care Partnership meeting </w:t>
            </w:r>
            <w:r w:rsidR="00072BB9" w:rsidRPr="007A675C">
              <w:rPr>
                <w:rFonts w:cstheme="minorHAnsi"/>
                <w:sz w:val="24"/>
                <w:szCs w:val="24"/>
              </w:rPr>
              <w:t xml:space="preserve">in March </w:t>
            </w:r>
            <w:r w:rsidR="00444923" w:rsidRPr="007A675C">
              <w:rPr>
                <w:rFonts w:cstheme="minorHAnsi"/>
                <w:sz w:val="24"/>
                <w:szCs w:val="24"/>
              </w:rPr>
              <w:t>where a</w:t>
            </w:r>
            <w:r w:rsidR="00551140" w:rsidRPr="007A675C">
              <w:rPr>
                <w:rFonts w:cstheme="minorHAnsi"/>
                <w:sz w:val="24"/>
                <w:szCs w:val="24"/>
              </w:rPr>
              <w:t xml:space="preserve"> light</w:t>
            </w:r>
            <w:r w:rsidR="00E07915" w:rsidRPr="007A675C">
              <w:rPr>
                <w:rFonts w:cstheme="minorHAnsi"/>
                <w:sz w:val="24"/>
                <w:szCs w:val="24"/>
              </w:rPr>
              <w:t xml:space="preserve"> touch refresh of </w:t>
            </w:r>
            <w:r w:rsidR="003E168A" w:rsidRPr="007A675C">
              <w:rPr>
                <w:rFonts w:cstheme="minorHAnsi"/>
                <w:sz w:val="24"/>
                <w:szCs w:val="24"/>
              </w:rPr>
              <w:t>the I</w:t>
            </w:r>
            <w:r w:rsidR="00E07915" w:rsidRPr="007A675C">
              <w:rPr>
                <w:rFonts w:cstheme="minorHAnsi"/>
                <w:sz w:val="24"/>
                <w:szCs w:val="24"/>
              </w:rPr>
              <w:t xml:space="preserve">ntegrated </w:t>
            </w:r>
            <w:r w:rsidR="003E168A" w:rsidRPr="007A675C">
              <w:rPr>
                <w:rFonts w:cstheme="minorHAnsi"/>
                <w:sz w:val="24"/>
                <w:szCs w:val="24"/>
              </w:rPr>
              <w:t>C</w:t>
            </w:r>
            <w:r w:rsidR="00E07915" w:rsidRPr="007A675C">
              <w:rPr>
                <w:rFonts w:cstheme="minorHAnsi"/>
                <w:sz w:val="24"/>
                <w:szCs w:val="24"/>
              </w:rPr>
              <w:t xml:space="preserve">are </w:t>
            </w:r>
            <w:r w:rsidR="003E168A" w:rsidRPr="007A675C">
              <w:rPr>
                <w:rFonts w:cstheme="minorHAnsi"/>
                <w:sz w:val="24"/>
                <w:szCs w:val="24"/>
              </w:rPr>
              <w:t>S</w:t>
            </w:r>
            <w:r w:rsidR="00E07915" w:rsidRPr="007A675C">
              <w:rPr>
                <w:rFonts w:cstheme="minorHAnsi"/>
                <w:sz w:val="24"/>
                <w:szCs w:val="24"/>
              </w:rPr>
              <w:t xml:space="preserve">trategy </w:t>
            </w:r>
            <w:r w:rsidR="00267726" w:rsidRPr="007A675C">
              <w:rPr>
                <w:rFonts w:cstheme="minorHAnsi"/>
                <w:sz w:val="24"/>
                <w:szCs w:val="24"/>
              </w:rPr>
              <w:t>was agreed</w:t>
            </w:r>
            <w:r w:rsidR="003D4B7D" w:rsidRPr="007A675C">
              <w:rPr>
                <w:rFonts w:cstheme="minorHAnsi"/>
                <w:sz w:val="24"/>
                <w:szCs w:val="24"/>
              </w:rPr>
              <w:t>,</w:t>
            </w:r>
            <w:r w:rsidR="00267726" w:rsidRPr="007A675C">
              <w:rPr>
                <w:rFonts w:cstheme="minorHAnsi"/>
                <w:sz w:val="24"/>
                <w:szCs w:val="24"/>
              </w:rPr>
              <w:t xml:space="preserve"> whilst we </w:t>
            </w:r>
            <w:r w:rsidR="007E4AD6" w:rsidRPr="007A675C">
              <w:rPr>
                <w:rFonts w:cstheme="minorHAnsi"/>
                <w:sz w:val="24"/>
                <w:szCs w:val="24"/>
              </w:rPr>
              <w:t>await the</w:t>
            </w:r>
            <w:r w:rsidR="00E07915" w:rsidRPr="007A675C">
              <w:rPr>
                <w:rFonts w:cstheme="minorHAnsi"/>
                <w:sz w:val="24"/>
                <w:szCs w:val="24"/>
              </w:rPr>
              <w:t xml:space="preserve"> </w:t>
            </w:r>
            <w:r w:rsidR="00551140" w:rsidRPr="007A675C">
              <w:rPr>
                <w:rFonts w:cstheme="minorHAnsi"/>
                <w:sz w:val="24"/>
                <w:szCs w:val="24"/>
              </w:rPr>
              <w:t xml:space="preserve">NHS </w:t>
            </w:r>
            <w:r w:rsidR="00376C8D" w:rsidRPr="007A675C">
              <w:rPr>
                <w:rFonts w:cstheme="minorHAnsi"/>
                <w:sz w:val="24"/>
                <w:szCs w:val="24"/>
              </w:rPr>
              <w:t>Ten</w:t>
            </w:r>
            <w:r w:rsidR="00551140" w:rsidRPr="007A675C">
              <w:rPr>
                <w:rFonts w:cstheme="minorHAnsi"/>
                <w:sz w:val="24"/>
                <w:szCs w:val="24"/>
              </w:rPr>
              <w:t xml:space="preserve"> </w:t>
            </w:r>
            <w:r w:rsidR="00376C8D" w:rsidRPr="007A675C">
              <w:rPr>
                <w:rFonts w:cstheme="minorHAnsi"/>
                <w:sz w:val="24"/>
                <w:szCs w:val="24"/>
              </w:rPr>
              <w:t>Y</w:t>
            </w:r>
            <w:r w:rsidR="00551140" w:rsidRPr="007A675C">
              <w:rPr>
                <w:rFonts w:cstheme="minorHAnsi"/>
                <w:sz w:val="24"/>
                <w:szCs w:val="24"/>
              </w:rPr>
              <w:t xml:space="preserve">ear </w:t>
            </w:r>
            <w:r w:rsidR="00376C8D" w:rsidRPr="007A675C">
              <w:rPr>
                <w:rFonts w:cstheme="minorHAnsi"/>
                <w:sz w:val="24"/>
                <w:szCs w:val="24"/>
              </w:rPr>
              <w:t>p</w:t>
            </w:r>
            <w:r w:rsidR="00551140" w:rsidRPr="007A675C">
              <w:rPr>
                <w:rFonts w:cstheme="minorHAnsi"/>
                <w:sz w:val="24"/>
                <w:szCs w:val="24"/>
              </w:rPr>
              <w:t xml:space="preserve">lan to be published later in the year. </w:t>
            </w:r>
            <w:r w:rsidR="00444923" w:rsidRPr="007A675C">
              <w:rPr>
                <w:rFonts w:cstheme="minorHAnsi"/>
                <w:sz w:val="24"/>
                <w:szCs w:val="24"/>
              </w:rPr>
              <w:t xml:space="preserve"> </w:t>
            </w:r>
          </w:p>
          <w:p w14:paraId="1939EFF2" w14:textId="77777777" w:rsidR="00444923" w:rsidRPr="007A675C" w:rsidRDefault="00444923" w:rsidP="003D4B7D">
            <w:pPr>
              <w:rPr>
                <w:rFonts w:cstheme="minorHAnsi"/>
                <w:sz w:val="24"/>
                <w:szCs w:val="24"/>
              </w:rPr>
            </w:pPr>
          </w:p>
          <w:p w14:paraId="6C50C7A5" w14:textId="0D571C31" w:rsidR="00444923" w:rsidRPr="007A675C" w:rsidRDefault="00444923" w:rsidP="003D4B7D">
            <w:pPr>
              <w:rPr>
                <w:rFonts w:cstheme="minorHAnsi"/>
                <w:b/>
                <w:bCs/>
                <w:sz w:val="24"/>
                <w:szCs w:val="24"/>
              </w:rPr>
            </w:pPr>
            <w:r w:rsidRPr="007A675C">
              <w:rPr>
                <w:rFonts w:cstheme="minorHAnsi"/>
                <w:b/>
                <w:bCs/>
                <w:sz w:val="24"/>
                <w:szCs w:val="24"/>
              </w:rPr>
              <w:t xml:space="preserve">A </w:t>
            </w:r>
            <w:r w:rsidR="00072BB9" w:rsidRPr="007A675C">
              <w:rPr>
                <w:rFonts w:cstheme="minorHAnsi"/>
                <w:b/>
                <w:bCs/>
                <w:sz w:val="24"/>
                <w:szCs w:val="24"/>
              </w:rPr>
              <w:t>C</w:t>
            </w:r>
            <w:r w:rsidRPr="007A675C">
              <w:rPr>
                <w:rFonts w:cstheme="minorHAnsi"/>
                <w:b/>
                <w:bCs/>
                <w:sz w:val="24"/>
                <w:szCs w:val="24"/>
              </w:rPr>
              <w:t xml:space="preserve">hanging </w:t>
            </w:r>
            <w:r w:rsidR="00072BB9" w:rsidRPr="007A675C">
              <w:rPr>
                <w:rFonts w:cstheme="minorHAnsi"/>
                <w:b/>
                <w:bCs/>
                <w:sz w:val="24"/>
                <w:szCs w:val="24"/>
              </w:rPr>
              <w:t>NHS L</w:t>
            </w:r>
            <w:r w:rsidRPr="007A675C">
              <w:rPr>
                <w:rFonts w:cstheme="minorHAnsi"/>
                <w:b/>
                <w:bCs/>
                <w:sz w:val="24"/>
                <w:szCs w:val="24"/>
              </w:rPr>
              <w:t xml:space="preserve">andscape </w:t>
            </w:r>
          </w:p>
          <w:p w14:paraId="77240AF9" w14:textId="77777777" w:rsidR="003D4B7D" w:rsidRPr="007A675C" w:rsidRDefault="003D4B7D" w:rsidP="003D4B7D">
            <w:pPr>
              <w:rPr>
                <w:rFonts w:cstheme="minorHAnsi"/>
                <w:b/>
                <w:bCs/>
                <w:sz w:val="24"/>
                <w:szCs w:val="24"/>
              </w:rPr>
            </w:pPr>
          </w:p>
          <w:p w14:paraId="22D12321" w14:textId="673508D6" w:rsidR="006E59EE" w:rsidRPr="007A675C" w:rsidRDefault="006E59EE" w:rsidP="003D4B7D">
            <w:pPr>
              <w:rPr>
                <w:rFonts w:cstheme="minorHAnsi"/>
                <w:sz w:val="24"/>
                <w:szCs w:val="24"/>
              </w:rPr>
            </w:pPr>
            <w:r w:rsidRPr="007A675C">
              <w:rPr>
                <w:rFonts w:cstheme="minorHAnsi"/>
                <w:sz w:val="24"/>
                <w:szCs w:val="24"/>
              </w:rPr>
              <w:t xml:space="preserve">Various parts of the health and care system are currently going through change. </w:t>
            </w:r>
          </w:p>
          <w:p w14:paraId="26D05CDC" w14:textId="77777777" w:rsidR="006E59EE" w:rsidRPr="007A675C" w:rsidRDefault="006E59EE" w:rsidP="003D4B7D">
            <w:pPr>
              <w:rPr>
                <w:rFonts w:cstheme="minorHAnsi"/>
                <w:sz w:val="24"/>
                <w:szCs w:val="24"/>
              </w:rPr>
            </w:pPr>
          </w:p>
          <w:p w14:paraId="4C3969A2" w14:textId="558D24FF" w:rsidR="003D4B7D" w:rsidRPr="007A675C" w:rsidRDefault="00444923" w:rsidP="003D4B7D">
            <w:pPr>
              <w:rPr>
                <w:rFonts w:cstheme="minorHAnsi"/>
                <w:sz w:val="24"/>
                <w:szCs w:val="24"/>
              </w:rPr>
            </w:pPr>
            <w:r w:rsidRPr="007A675C">
              <w:rPr>
                <w:rFonts w:cstheme="minorHAnsi"/>
                <w:sz w:val="24"/>
                <w:szCs w:val="24"/>
              </w:rPr>
              <w:t>NHS England and Department of Health and Social Care</w:t>
            </w:r>
            <w:r w:rsidR="003D4B7D" w:rsidRPr="007A675C">
              <w:rPr>
                <w:rFonts w:cstheme="minorHAnsi"/>
                <w:sz w:val="24"/>
                <w:szCs w:val="24"/>
              </w:rPr>
              <w:t xml:space="preserve"> are</w:t>
            </w:r>
            <w:r w:rsidRPr="007A675C">
              <w:rPr>
                <w:rFonts w:cstheme="minorHAnsi"/>
                <w:sz w:val="24"/>
                <w:szCs w:val="24"/>
              </w:rPr>
              <w:t xml:space="preserve"> to combine and reduce by 50% with NHS England being abolished by October 2025 (subject to legislation). </w:t>
            </w:r>
          </w:p>
          <w:p w14:paraId="0E35BAE1" w14:textId="77777777" w:rsidR="003D4B7D" w:rsidRPr="007A675C" w:rsidRDefault="003D4B7D" w:rsidP="003D4B7D">
            <w:pPr>
              <w:rPr>
                <w:rFonts w:cstheme="minorHAnsi"/>
                <w:sz w:val="24"/>
                <w:szCs w:val="24"/>
              </w:rPr>
            </w:pPr>
          </w:p>
          <w:p w14:paraId="78F00628" w14:textId="77777777" w:rsidR="003D4B7D" w:rsidRPr="007A675C" w:rsidRDefault="00444923" w:rsidP="003D4B7D">
            <w:pPr>
              <w:rPr>
                <w:rFonts w:cstheme="minorHAnsi"/>
                <w:sz w:val="24"/>
                <w:szCs w:val="24"/>
              </w:rPr>
            </w:pPr>
            <w:r w:rsidRPr="007A675C">
              <w:rPr>
                <w:rFonts w:cstheme="minorHAnsi"/>
                <w:sz w:val="24"/>
                <w:szCs w:val="24"/>
              </w:rPr>
              <w:t xml:space="preserve">NHS providers are also required to reduce by 50%, the growth in their corporate costs since 2019. </w:t>
            </w:r>
          </w:p>
          <w:p w14:paraId="6380F2AB" w14:textId="77777777" w:rsidR="003D4B7D" w:rsidRPr="007A675C" w:rsidRDefault="003D4B7D" w:rsidP="003D4B7D">
            <w:pPr>
              <w:rPr>
                <w:rFonts w:cstheme="minorHAnsi"/>
                <w:sz w:val="24"/>
                <w:szCs w:val="24"/>
              </w:rPr>
            </w:pPr>
          </w:p>
          <w:p w14:paraId="51097D5B" w14:textId="60F510BA" w:rsidR="003D4B7D" w:rsidRPr="007A675C" w:rsidRDefault="00444923" w:rsidP="003D4B7D">
            <w:pPr>
              <w:rPr>
                <w:rFonts w:cstheme="minorHAnsi"/>
                <w:sz w:val="24"/>
                <w:szCs w:val="24"/>
              </w:rPr>
            </w:pPr>
            <w:r w:rsidRPr="007A675C">
              <w:rPr>
                <w:rFonts w:cstheme="minorHAnsi"/>
                <w:sz w:val="24"/>
                <w:szCs w:val="24"/>
              </w:rPr>
              <w:t>Integrated Care Boards</w:t>
            </w:r>
            <w:r w:rsidR="003D4B7D" w:rsidRPr="007A675C">
              <w:rPr>
                <w:rFonts w:cstheme="minorHAnsi"/>
                <w:sz w:val="24"/>
                <w:szCs w:val="24"/>
              </w:rPr>
              <w:t xml:space="preserve"> (ICBs)</w:t>
            </w:r>
            <w:r w:rsidRPr="007A675C">
              <w:rPr>
                <w:rFonts w:cstheme="minorHAnsi"/>
                <w:sz w:val="24"/>
                <w:szCs w:val="24"/>
              </w:rPr>
              <w:t xml:space="preserve"> are to reduce their management costs by 50%. ICBs are to focus on </w:t>
            </w:r>
            <w:r w:rsidR="00311505" w:rsidRPr="007A675C">
              <w:rPr>
                <w:rFonts w:cstheme="minorHAnsi"/>
                <w:sz w:val="24"/>
                <w:szCs w:val="24"/>
              </w:rPr>
              <w:t>S</w:t>
            </w:r>
            <w:r w:rsidRPr="007A675C">
              <w:rPr>
                <w:rFonts w:cstheme="minorHAnsi"/>
                <w:sz w:val="24"/>
                <w:szCs w:val="24"/>
              </w:rPr>
              <w:t>trategic</w:t>
            </w:r>
            <w:r w:rsidR="00311505" w:rsidRPr="007A675C">
              <w:rPr>
                <w:rFonts w:cstheme="minorHAnsi"/>
                <w:sz w:val="24"/>
                <w:szCs w:val="24"/>
              </w:rPr>
              <w:t xml:space="preserve"> Commissioning. Development of Neighbourhood Health remains a priority. </w:t>
            </w:r>
          </w:p>
          <w:p w14:paraId="2693CD9C" w14:textId="77777777" w:rsidR="006B66B9" w:rsidRPr="007A675C" w:rsidRDefault="006B66B9" w:rsidP="003D4B7D">
            <w:pPr>
              <w:rPr>
                <w:rFonts w:cstheme="minorHAnsi"/>
                <w:sz w:val="24"/>
                <w:szCs w:val="24"/>
              </w:rPr>
            </w:pPr>
          </w:p>
          <w:p w14:paraId="293C64F0" w14:textId="109E1E0B" w:rsidR="00444923" w:rsidRPr="007A675C" w:rsidRDefault="00311505" w:rsidP="003D4B7D">
            <w:pPr>
              <w:rPr>
                <w:rFonts w:cstheme="minorHAnsi"/>
                <w:sz w:val="24"/>
                <w:szCs w:val="24"/>
              </w:rPr>
            </w:pPr>
            <w:r w:rsidRPr="007A675C">
              <w:rPr>
                <w:rFonts w:cstheme="minorHAnsi"/>
                <w:sz w:val="24"/>
                <w:szCs w:val="24"/>
              </w:rPr>
              <w:t xml:space="preserve">The </w:t>
            </w:r>
            <w:r w:rsidR="00376C8D" w:rsidRPr="007A675C">
              <w:rPr>
                <w:rFonts w:cstheme="minorHAnsi"/>
                <w:sz w:val="24"/>
                <w:szCs w:val="24"/>
              </w:rPr>
              <w:t>T</w:t>
            </w:r>
            <w:r w:rsidRPr="007A675C">
              <w:rPr>
                <w:rFonts w:cstheme="minorHAnsi"/>
                <w:sz w:val="24"/>
                <w:szCs w:val="24"/>
              </w:rPr>
              <w:t>en</w:t>
            </w:r>
            <w:r w:rsidR="00FD4E83" w:rsidRPr="007A675C">
              <w:rPr>
                <w:rFonts w:cstheme="minorHAnsi"/>
                <w:sz w:val="24"/>
                <w:szCs w:val="24"/>
              </w:rPr>
              <w:t xml:space="preserve"> </w:t>
            </w:r>
            <w:r w:rsidRPr="007A675C">
              <w:rPr>
                <w:rFonts w:cstheme="minorHAnsi"/>
                <w:sz w:val="24"/>
                <w:szCs w:val="24"/>
              </w:rPr>
              <w:t xml:space="preserve">Year plan for </w:t>
            </w:r>
            <w:r w:rsidR="00376C8D" w:rsidRPr="007A675C">
              <w:rPr>
                <w:rFonts w:cstheme="minorHAnsi"/>
                <w:sz w:val="24"/>
                <w:szCs w:val="24"/>
              </w:rPr>
              <w:t xml:space="preserve">Health is expected in late spring/summer 2025. Conversations about local government reform are still live. </w:t>
            </w:r>
          </w:p>
          <w:p w14:paraId="05A6177D" w14:textId="77777777" w:rsidR="00F4183B" w:rsidRPr="007A675C" w:rsidRDefault="00F4183B" w:rsidP="003D4B7D">
            <w:pPr>
              <w:rPr>
                <w:rFonts w:cstheme="minorHAnsi"/>
                <w:sz w:val="24"/>
                <w:szCs w:val="24"/>
              </w:rPr>
            </w:pPr>
          </w:p>
          <w:p w14:paraId="55820FF5" w14:textId="7F6711AC" w:rsidR="00F4183B" w:rsidRPr="007A675C" w:rsidRDefault="003D4B7D" w:rsidP="003D4B7D">
            <w:pPr>
              <w:rPr>
                <w:rFonts w:cstheme="minorHAnsi"/>
                <w:b/>
                <w:bCs/>
                <w:sz w:val="24"/>
                <w:szCs w:val="24"/>
              </w:rPr>
            </w:pPr>
            <w:r w:rsidRPr="007A675C">
              <w:rPr>
                <w:rFonts w:cstheme="minorHAnsi"/>
                <w:b/>
                <w:bCs/>
                <w:sz w:val="24"/>
                <w:szCs w:val="24"/>
              </w:rPr>
              <w:t xml:space="preserve">NHS Nottingham and Nottinghamshire </w:t>
            </w:r>
            <w:r w:rsidR="00F4183B" w:rsidRPr="007A675C">
              <w:rPr>
                <w:rFonts w:cstheme="minorHAnsi"/>
                <w:b/>
                <w:bCs/>
                <w:sz w:val="24"/>
                <w:szCs w:val="24"/>
              </w:rPr>
              <w:t>I</w:t>
            </w:r>
            <w:r w:rsidRPr="007A675C">
              <w:rPr>
                <w:rFonts w:cstheme="minorHAnsi"/>
                <w:b/>
                <w:bCs/>
                <w:sz w:val="24"/>
                <w:szCs w:val="24"/>
              </w:rPr>
              <w:t xml:space="preserve">ntegrated </w:t>
            </w:r>
            <w:r w:rsidR="00F4183B" w:rsidRPr="007A675C">
              <w:rPr>
                <w:rFonts w:cstheme="minorHAnsi"/>
                <w:b/>
                <w:bCs/>
                <w:sz w:val="24"/>
                <w:szCs w:val="24"/>
              </w:rPr>
              <w:t>C</w:t>
            </w:r>
            <w:r w:rsidRPr="007A675C">
              <w:rPr>
                <w:rFonts w:cstheme="minorHAnsi"/>
                <w:b/>
                <w:bCs/>
                <w:sz w:val="24"/>
                <w:szCs w:val="24"/>
              </w:rPr>
              <w:t xml:space="preserve">are </w:t>
            </w:r>
            <w:r w:rsidR="00F4183B" w:rsidRPr="007A675C">
              <w:rPr>
                <w:rFonts w:cstheme="minorHAnsi"/>
                <w:b/>
                <w:bCs/>
                <w:sz w:val="24"/>
                <w:szCs w:val="24"/>
              </w:rPr>
              <w:t>B</w:t>
            </w:r>
            <w:r w:rsidRPr="007A675C">
              <w:rPr>
                <w:rFonts w:cstheme="minorHAnsi"/>
                <w:b/>
                <w:bCs/>
                <w:sz w:val="24"/>
                <w:szCs w:val="24"/>
              </w:rPr>
              <w:t>oard</w:t>
            </w:r>
            <w:r w:rsidR="00F4183B" w:rsidRPr="007A675C">
              <w:rPr>
                <w:rFonts w:cstheme="minorHAnsi"/>
                <w:b/>
                <w:bCs/>
                <w:sz w:val="24"/>
                <w:szCs w:val="24"/>
              </w:rPr>
              <w:t xml:space="preserve"> Changes</w:t>
            </w:r>
          </w:p>
          <w:p w14:paraId="09D804B8" w14:textId="77777777" w:rsidR="003D4B7D" w:rsidRPr="007A675C" w:rsidRDefault="003D4B7D" w:rsidP="003D4B7D">
            <w:pPr>
              <w:rPr>
                <w:rFonts w:cstheme="minorHAnsi"/>
                <w:b/>
                <w:bCs/>
                <w:sz w:val="24"/>
                <w:szCs w:val="24"/>
              </w:rPr>
            </w:pPr>
          </w:p>
          <w:p w14:paraId="79705891" w14:textId="1CF33ECD" w:rsidR="00F4183B" w:rsidRPr="007A675C" w:rsidRDefault="00072BB9" w:rsidP="003D4B7D">
            <w:pPr>
              <w:rPr>
                <w:rFonts w:cstheme="minorHAnsi"/>
                <w:sz w:val="24"/>
                <w:szCs w:val="24"/>
              </w:rPr>
            </w:pPr>
            <w:r w:rsidRPr="007A675C">
              <w:rPr>
                <w:rFonts w:cstheme="minorHAnsi"/>
                <w:sz w:val="24"/>
                <w:szCs w:val="24"/>
              </w:rPr>
              <w:t xml:space="preserve">Within the 50% reduction ICBs are being asked to focus on Strategic Commissioning, Neighbourhood Health </w:t>
            </w:r>
            <w:r w:rsidR="006E59EE" w:rsidRPr="007A675C">
              <w:rPr>
                <w:rFonts w:cstheme="minorHAnsi"/>
                <w:sz w:val="24"/>
                <w:szCs w:val="24"/>
              </w:rPr>
              <w:t xml:space="preserve">(informed by Ten Year Plan). </w:t>
            </w:r>
            <w:r w:rsidR="003D4B7D" w:rsidRPr="007A675C">
              <w:rPr>
                <w:rFonts w:cstheme="minorHAnsi"/>
                <w:sz w:val="24"/>
                <w:szCs w:val="24"/>
              </w:rPr>
              <w:t xml:space="preserve">A </w:t>
            </w:r>
            <w:r w:rsidR="006E59EE" w:rsidRPr="007A675C">
              <w:rPr>
                <w:rFonts w:cstheme="minorHAnsi"/>
                <w:sz w:val="24"/>
                <w:szCs w:val="24"/>
              </w:rPr>
              <w:t>‘M</w:t>
            </w:r>
            <w:r w:rsidR="00F4183B" w:rsidRPr="007A675C">
              <w:rPr>
                <w:rFonts w:cstheme="minorHAnsi"/>
                <w:sz w:val="24"/>
                <w:szCs w:val="24"/>
              </w:rPr>
              <w:t>odel ICB</w:t>
            </w:r>
            <w:r w:rsidR="006E59EE" w:rsidRPr="007A675C">
              <w:rPr>
                <w:rFonts w:cstheme="minorHAnsi"/>
                <w:sz w:val="24"/>
                <w:szCs w:val="24"/>
              </w:rPr>
              <w:t>’</w:t>
            </w:r>
            <w:r w:rsidR="00F4183B" w:rsidRPr="007A675C">
              <w:rPr>
                <w:rFonts w:cstheme="minorHAnsi"/>
                <w:sz w:val="24"/>
                <w:szCs w:val="24"/>
              </w:rPr>
              <w:t xml:space="preserve"> document has been released</w:t>
            </w:r>
            <w:r w:rsidR="006E59EE" w:rsidRPr="007A675C">
              <w:rPr>
                <w:rFonts w:cstheme="minorHAnsi"/>
                <w:sz w:val="24"/>
                <w:szCs w:val="24"/>
              </w:rPr>
              <w:t xml:space="preserve"> to ICBs</w:t>
            </w:r>
            <w:r w:rsidR="00F4183B" w:rsidRPr="007A675C">
              <w:rPr>
                <w:rFonts w:cstheme="minorHAnsi"/>
                <w:sz w:val="24"/>
                <w:szCs w:val="24"/>
              </w:rPr>
              <w:t xml:space="preserve">. By the end of </w:t>
            </w:r>
            <w:r w:rsidR="003D4B7D" w:rsidRPr="007A675C">
              <w:rPr>
                <w:rFonts w:cstheme="minorHAnsi"/>
                <w:sz w:val="24"/>
                <w:szCs w:val="24"/>
              </w:rPr>
              <w:t>May,</w:t>
            </w:r>
            <w:r w:rsidR="00F4183B" w:rsidRPr="007A675C">
              <w:rPr>
                <w:rFonts w:cstheme="minorHAnsi"/>
                <w:sz w:val="24"/>
                <w:szCs w:val="24"/>
              </w:rPr>
              <w:t xml:space="preserve"> the ICB will need to submit </w:t>
            </w:r>
            <w:r w:rsidR="003D4B7D" w:rsidRPr="007A675C">
              <w:rPr>
                <w:rFonts w:cstheme="minorHAnsi"/>
                <w:sz w:val="24"/>
                <w:szCs w:val="24"/>
              </w:rPr>
              <w:t>their</w:t>
            </w:r>
            <w:r w:rsidR="00F4183B" w:rsidRPr="007A675C">
              <w:rPr>
                <w:rFonts w:cstheme="minorHAnsi"/>
                <w:sz w:val="24"/>
                <w:szCs w:val="24"/>
              </w:rPr>
              <w:t xml:space="preserve"> plan for how it will deliver the mandate</w:t>
            </w:r>
            <w:r w:rsidR="00AA7B82" w:rsidRPr="007A675C">
              <w:rPr>
                <w:rFonts w:cstheme="minorHAnsi"/>
                <w:sz w:val="24"/>
                <w:szCs w:val="24"/>
              </w:rPr>
              <w:t xml:space="preserve"> and reduce management costs by 50%</w:t>
            </w:r>
            <w:r w:rsidR="00F4183B" w:rsidRPr="007A675C">
              <w:rPr>
                <w:rFonts w:cstheme="minorHAnsi"/>
                <w:sz w:val="24"/>
                <w:szCs w:val="24"/>
              </w:rPr>
              <w:t xml:space="preserve">. This will involve </w:t>
            </w:r>
            <w:r w:rsidR="006E59EE" w:rsidRPr="007A675C">
              <w:rPr>
                <w:rFonts w:cstheme="minorHAnsi"/>
                <w:sz w:val="24"/>
                <w:szCs w:val="24"/>
              </w:rPr>
              <w:t xml:space="preserve">careful </w:t>
            </w:r>
            <w:r w:rsidR="00F4183B" w:rsidRPr="007A675C">
              <w:rPr>
                <w:rFonts w:cstheme="minorHAnsi"/>
                <w:sz w:val="24"/>
                <w:szCs w:val="24"/>
              </w:rPr>
              <w:t xml:space="preserve">thinking about what scale to deliver the functions required. </w:t>
            </w:r>
            <w:r w:rsidR="006E59EE" w:rsidRPr="007A675C">
              <w:rPr>
                <w:rFonts w:cstheme="minorHAnsi"/>
                <w:sz w:val="24"/>
                <w:szCs w:val="24"/>
              </w:rPr>
              <w:t xml:space="preserve">Alex spoke through a diagram of the Strategic Commissioning Cycle. </w:t>
            </w:r>
          </w:p>
          <w:p w14:paraId="20D61F0E" w14:textId="77777777" w:rsidR="003E168A" w:rsidRPr="007A675C" w:rsidRDefault="003E168A" w:rsidP="007E4AD6">
            <w:pPr>
              <w:rPr>
                <w:rFonts w:cstheme="minorHAnsi"/>
                <w:sz w:val="24"/>
                <w:szCs w:val="24"/>
              </w:rPr>
            </w:pPr>
          </w:p>
          <w:p w14:paraId="75BE8505" w14:textId="2766D7B4" w:rsidR="00E65AA5" w:rsidRPr="007A675C" w:rsidRDefault="003D4B7D" w:rsidP="007E4AD6">
            <w:pPr>
              <w:rPr>
                <w:rFonts w:cstheme="minorHAnsi"/>
                <w:sz w:val="24"/>
                <w:szCs w:val="24"/>
              </w:rPr>
            </w:pPr>
            <w:r w:rsidRPr="007A675C">
              <w:rPr>
                <w:rFonts w:cstheme="minorHAnsi"/>
                <w:sz w:val="24"/>
                <w:szCs w:val="24"/>
              </w:rPr>
              <w:t>The group were offered an o</w:t>
            </w:r>
            <w:r w:rsidR="00E65AA5" w:rsidRPr="007A675C">
              <w:rPr>
                <w:rFonts w:cstheme="minorHAnsi"/>
                <w:sz w:val="24"/>
                <w:szCs w:val="24"/>
              </w:rPr>
              <w:t>pportunity to ask questions.</w:t>
            </w:r>
          </w:p>
          <w:p w14:paraId="014E8AD9" w14:textId="77777777" w:rsidR="003D4B7D" w:rsidRPr="007A675C" w:rsidRDefault="003D4B7D" w:rsidP="007E4AD6">
            <w:pPr>
              <w:rPr>
                <w:rFonts w:cstheme="minorHAnsi"/>
                <w:sz w:val="24"/>
                <w:szCs w:val="24"/>
              </w:rPr>
            </w:pPr>
          </w:p>
          <w:p w14:paraId="2B3F84E8" w14:textId="7E7AFEDC" w:rsidR="003D4B7D" w:rsidRPr="007A675C" w:rsidRDefault="00E65AA5" w:rsidP="007E4AD6">
            <w:pPr>
              <w:rPr>
                <w:rFonts w:cstheme="minorHAnsi"/>
                <w:sz w:val="24"/>
                <w:szCs w:val="24"/>
              </w:rPr>
            </w:pPr>
            <w:r w:rsidRPr="007A675C">
              <w:rPr>
                <w:rFonts w:cstheme="minorHAnsi"/>
                <w:sz w:val="24"/>
                <w:szCs w:val="24"/>
              </w:rPr>
              <w:t xml:space="preserve">Daniel King </w:t>
            </w:r>
            <w:r w:rsidR="003B2C43" w:rsidRPr="007A675C">
              <w:rPr>
                <w:rFonts w:cstheme="minorHAnsi"/>
                <w:sz w:val="24"/>
                <w:szCs w:val="24"/>
              </w:rPr>
              <w:t xml:space="preserve">highlighted </w:t>
            </w:r>
            <w:r w:rsidR="006E59EE" w:rsidRPr="007A675C">
              <w:rPr>
                <w:rFonts w:cstheme="minorHAnsi"/>
                <w:sz w:val="24"/>
                <w:szCs w:val="24"/>
              </w:rPr>
              <w:t xml:space="preserve">that </w:t>
            </w:r>
            <w:r w:rsidR="003B2C43" w:rsidRPr="007A675C">
              <w:rPr>
                <w:rFonts w:cstheme="minorHAnsi"/>
                <w:sz w:val="24"/>
                <w:szCs w:val="24"/>
              </w:rPr>
              <w:t>NAVCA</w:t>
            </w:r>
            <w:r w:rsidRPr="007A675C">
              <w:rPr>
                <w:rFonts w:cstheme="minorHAnsi"/>
                <w:sz w:val="24"/>
                <w:szCs w:val="24"/>
              </w:rPr>
              <w:t xml:space="preserve"> the body that represent</w:t>
            </w:r>
            <w:r w:rsidR="003B2C43" w:rsidRPr="007A675C">
              <w:rPr>
                <w:rFonts w:cstheme="minorHAnsi"/>
                <w:sz w:val="24"/>
                <w:szCs w:val="24"/>
              </w:rPr>
              <w:t>s</w:t>
            </w:r>
            <w:r w:rsidRPr="007A675C">
              <w:rPr>
                <w:rFonts w:cstheme="minorHAnsi"/>
                <w:sz w:val="24"/>
                <w:szCs w:val="24"/>
              </w:rPr>
              <w:t xml:space="preserve"> local infrastructure organisations </w:t>
            </w:r>
            <w:r w:rsidR="006E59EE" w:rsidRPr="007A675C">
              <w:rPr>
                <w:rFonts w:cstheme="minorHAnsi"/>
                <w:sz w:val="24"/>
                <w:szCs w:val="24"/>
              </w:rPr>
              <w:t xml:space="preserve">has formed a group called Alliance 42 which is getting people connected in with VCSE alliances to share information and </w:t>
            </w:r>
            <w:r w:rsidR="003B2C43" w:rsidRPr="007A675C">
              <w:rPr>
                <w:rFonts w:cstheme="minorHAnsi"/>
                <w:sz w:val="24"/>
                <w:szCs w:val="24"/>
              </w:rPr>
              <w:t>has a very active</w:t>
            </w:r>
            <w:r w:rsidRPr="007A675C">
              <w:rPr>
                <w:rFonts w:cstheme="minorHAnsi"/>
                <w:sz w:val="24"/>
                <w:szCs w:val="24"/>
              </w:rPr>
              <w:t xml:space="preserve"> Whatsapp </w:t>
            </w:r>
            <w:r w:rsidR="003B2C43" w:rsidRPr="007A675C">
              <w:rPr>
                <w:rFonts w:cstheme="minorHAnsi"/>
                <w:sz w:val="24"/>
                <w:szCs w:val="24"/>
              </w:rPr>
              <w:t>g</w:t>
            </w:r>
            <w:r w:rsidRPr="007A675C">
              <w:rPr>
                <w:rFonts w:cstheme="minorHAnsi"/>
                <w:sz w:val="24"/>
                <w:szCs w:val="24"/>
              </w:rPr>
              <w:t>roup</w:t>
            </w:r>
            <w:r w:rsidR="003B2C43" w:rsidRPr="007A675C">
              <w:rPr>
                <w:rFonts w:cstheme="minorHAnsi"/>
                <w:sz w:val="24"/>
                <w:szCs w:val="24"/>
              </w:rPr>
              <w:t xml:space="preserve">. </w:t>
            </w:r>
          </w:p>
          <w:p w14:paraId="5F028504" w14:textId="77777777" w:rsidR="003D4B7D" w:rsidRPr="007A675C" w:rsidRDefault="003D4B7D" w:rsidP="007E4AD6">
            <w:pPr>
              <w:rPr>
                <w:rFonts w:cstheme="minorHAnsi"/>
                <w:sz w:val="24"/>
                <w:szCs w:val="24"/>
              </w:rPr>
            </w:pPr>
          </w:p>
          <w:p w14:paraId="762C4DB5" w14:textId="5B661CA6" w:rsidR="00E65AA5" w:rsidRPr="007A675C" w:rsidRDefault="003B2C43" w:rsidP="007E4AD6">
            <w:pPr>
              <w:rPr>
                <w:rFonts w:cstheme="minorHAnsi"/>
                <w:sz w:val="24"/>
                <w:szCs w:val="24"/>
              </w:rPr>
            </w:pPr>
            <w:r w:rsidRPr="007A675C">
              <w:rPr>
                <w:rFonts w:cstheme="minorHAnsi"/>
                <w:sz w:val="24"/>
                <w:szCs w:val="24"/>
              </w:rPr>
              <w:t>A</w:t>
            </w:r>
            <w:r w:rsidR="004D6D56" w:rsidRPr="007A675C">
              <w:rPr>
                <w:rFonts w:cstheme="minorHAnsi"/>
                <w:sz w:val="24"/>
                <w:szCs w:val="24"/>
              </w:rPr>
              <w:t xml:space="preserve"> national </w:t>
            </w:r>
            <w:r w:rsidRPr="007A675C">
              <w:rPr>
                <w:rFonts w:cstheme="minorHAnsi"/>
                <w:sz w:val="24"/>
                <w:szCs w:val="24"/>
              </w:rPr>
              <w:t>event hosted by NHSE about the Ten Year Plan was also mentioned</w:t>
            </w:r>
            <w:r w:rsidR="003D4B7D" w:rsidRPr="007A675C">
              <w:rPr>
                <w:rFonts w:cstheme="minorHAnsi"/>
                <w:sz w:val="24"/>
                <w:szCs w:val="24"/>
              </w:rPr>
              <w:t xml:space="preserve"> by Daniel King.</w:t>
            </w:r>
            <w:r w:rsidRPr="007A675C">
              <w:rPr>
                <w:rFonts w:cstheme="minorHAnsi"/>
                <w:sz w:val="24"/>
                <w:szCs w:val="24"/>
              </w:rPr>
              <w:t xml:space="preserve"> </w:t>
            </w:r>
            <w:r w:rsidR="003D4B7D" w:rsidRPr="007A675C">
              <w:rPr>
                <w:rFonts w:cstheme="minorHAnsi"/>
                <w:sz w:val="24"/>
                <w:szCs w:val="24"/>
              </w:rPr>
              <w:t xml:space="preserve">The event </w:t>
            </w:r>
            <w:r w:rsidRPr="007A675C">
              <w:rPr>
                <w:rFonts w:cstheme="minorHAnsi"/>
                <w:sz w:val="24"/>
                <w:szCs w:val="24"/>
              </w:rPr>
              <w:t xml:space="preserve">looked at how the VCSE sector can </w:t>
            </w:r>
            <w:r w:rsidRPr="007A675C">
              <w:rPr>
                <w:rFonts w:cstheme="minorHAnsi"/>
                <w:sz w:val="24"/>
                <w:szCs w:val="24"/>
              </w:rPr>
              <w:lastRenderedPageBreak/>
              <w:t>play a part in the three key shifts. The tone was about accelerating what is already happening and the need to do things a little quicker.</w:t>
            </w:r>
          </w:p>
          <w:p w14:paraId="0815E026" w14:textId="77777777" w:rsidR="004D6D56" w:rsidRPr="007A675C" w:rsidRDefault="004D6D56" w:rsidP="007E4AD6">
            <w:pPr>
              <w:rPr>
                <w:rFonts w:cstheme="minorHAnsi"/>
                <w:sz w:val="24"/>
                <w:szCs w:val="24"/>
              </w:rPr>
            </w:pPr>
          </w:p>
          <w:p w14:paraId="4DB85127" w14:textId="01B0F49F" w:rsidR="004D6D56" w:rsidRPr="007A675C" w:rsidRDefault="004D6D56" w:rsidP="007E4AD6">
            <w:pPr>
              <w:rPr>
                <w:rFonts w:eastAsia="Times New Roman" w:cstheme="minorHAnsi"/>
                <w:sz w:val="24"/>
                <w:szCs w:val="24"/>
                <w:lang w:eastAsia="en-GB"/>
              </w:rPr>
            </w:pPr>
            <w:r w:rsidRPr="007A675C">
              <w:rPr>
                <w:rFonts w:cstheme="minorHAnsi"/>
                <w:sz w:val="24"/>
                <w:szCs w:val="24"/>
              </w:rPr>
              <w:t xml:space="preserve">Chris </w:t>
            </w:r>
            <w:r w:rsidR="004903FA" w:rsidRPr="007A675C">
              <w:rPr>
                <w:rFonts w:eastAsia="Times New Roman" w:cstheme="minorHAnsi"/>
                <w:sz w:val="24"/>
                <w:szCs w:val="24"/>
                <w:lang w:eastAsia="en-GB"/>
              </w:rPr>
              <w:t>Pienaar</w:t>
            </w:r>
            <w:r w:rsidR="00CB2024" w:rsidRPr="007A675C">
              <w:rPr>
                <w:rFonts w:eastAsia="Times New Roman" w:cstheme="minorHAnsi"/>
                <w:sz w:val="24"/>
                <w:szCs w:val="24"/>
                <w:lang w:eastAsia="en-GB"/>
              </w:rPr>
              <w:t>, Autism East Midlands,</w:t>
            </w:r>
            <w:r w:rsidR="004903FA" w:rsidRPr="007A675C">
              <w:rPr>
                <w:rFonts w:eastAsia="Times New Roman" w:cstheme="minorHAnsi"/>
                <w:sz w:val="24"/>
                <w:szCs w:val="24"/>
                <w:lang w:eastAsia="en-GB"/>
              </w:rPr>
              <w:t xml:space="preserve"> asked whether discussions regarding Strategic Commissioning have touched on facilitating local organisations growth and collective working.</w:t>
            </w:r>
          </w:p>
          <w:p w14:paraId="778C03E0" w14:textId="77777777" w:rsidR="004903FA" w:rsidRPr="007A675C" w:rsidRDefault="004903FA" w:rsidP="007E4AD6">
            <w:pPr>
              <w:rPr>
                <w:rFonts w:cstheme="minorHAnsi"/>
                <w:sz w:val="24"/>
                <w:szCs w:val="24"/>
              </w:rPr>
            </w:pPr>
          </w:p>
          <w:p w14:paraId="58F332F7" w14:textId="6EDFBF86" w:rsidR="004903FA" w:rsidRPr="007A675C" w:rsidRDefault="004903FA" w:rsidP="007E4AD6">
            <w:pPr>
              <w:rPr>
                <w:rFonts w:cstheme="minorHAnsi"/>
                <w:sz w:val="24"/>
                <w:szCs w:val="24"/>
              </w:rPr>
            </w:pPr>
            <w:r w:rsidRPr="007A675C">
              <w:rPr>
                <w:rFonts w:cstheme="minorHAnsi"/>
                <w:sz w:val="24"/>
                <w:szCs w:val="24"/>
              </w:rPr>
              <w:t xml:space="preserve">It was confirmed that this hasn’t happened so </w:t>
            </w:r>
            <w:r w:rsidR="003D4B7D" w:rsidRPr="007A675C">
              <w:rPr>
                <w:rFonts w:cstheme="minorHAnsi"/>
                <w:sz w:val="24"/>
                <w:szCs w:val="24"/>
              </w:rPr>
              <w:t>far,</w:t>
            </w:r>
            <w:r w:rsidRPr="007A675C">
              <w:rPr>
                <w:rFonts w:cstheme="minorHAnsi"/>
                <w:sz w:val="24"/>
                <w:szCs w:val="24"/>
              </w:rPr>
              <w:t xml:space="preserve"> but it was agreed that it would be a beneficial approach</w:t>
            </w:r>
            <w:r w:rsidR="00B9124E" w:rsidRPr="007A675C">
              <w:rPr>
                <w:rFonts w:cstheme="minorHAnsi"/>
                <w:sz w:val="24"/>
                <w:szCs w:val="24"/>
              </w:rPr>
              <w:t xml:space="preserve"> to work with local partners more flexibly. At the moment we are at quite a high level and the hope moving forwards is that those conversation will take place. </w:t>
            </w:r>
          </w:p>
          <w:p w14:paraId="74010B40" w14:textId="77777777" w:rsidR="00B9124E" w:rsidRPr="007A675C" w:rsidRDefault="00B9124E" w:rsidP="007E4AD6">
            <w:pPr>
              <w:rPr>
                <w:rFonts w:cstheme="minorHAnsi"/>
                <w:sz w:val="24"/>
                <w:szCs w:val="24"/>
              </w:rPr>
            </w:pPr>
          </w:p>
          <w:p w14:paraId="5B62F540" w14:textId="67C8FBE8" w:rsidR="00B9124E" w:rsidRPr="007A675C" w:rsidRDefault="00B9124E" w:rsidP="007E4AD6">
            <w:pPr>
              <w:rPr>
                <w:rFonts w:cstheme="minorHAnsi"/>
                <w:sz w:val="24"/>
                <w:szCs w:val="24"/>
              </w:rPr>
            </w:pPr>
            <w:r w:rsidRPr="007A675C">
              <w:rPr>
                <w:rFonts w:cstheme="minorHAnsi"/>
                <w:sz w:val="24"/>
                <w:szCs w:val="24"/>
              </w:rPr>
              <w:t xml:space="preserve">Simon Cartwright, </w:t>
            </w:r>
            <w:r w:rsidR="00CB2024" w:rsidRPr="007A675C">
              <w:rPr>
                <w:rFonts w:cstheme="minorHAnsi"/>
                <w:sz w:val="24"/>
                <w:szCs w:val="24"/>
              </w:rPr>
              <w:t xml:space="preserve">Transforming Notts Together, </w:t>
            </w:r>
            <w:r w:rsidRPr="007A675C">
              <w:rPr>
                <w:rFonts w:cstheme="minorHAnsi"/>
                <w:sz w:val="24"/>
                <w:szCs w:val="24"/>
              </w:rPr>
              <w:t xml:space="preserve">asked whether </w:t>
            </w:r>
            <w:r w:rsidR="00EC46CA" w:rsidRPr="007A675C">
              <w:rPr>
                <w:rFonts w:cstheme="minorHAnsi"/>
                <w:sz w:val="24"/>
                <w:szCs w:val="24"/>
              </w:rPr>
              <w:t xml:space="preserve">the East Midlands mayoralty will have an impact on the future of the ICP. </w:t>
            </w:r>
          </w:p>
          <w:p w14:paraId="70303A7B" w14:textId="77777777" w:rsidR="00B9124E" w:rsidRPr="007A675C" w:rsidRDefault="00B9124E" w:rsidP="007E4AD6">
            <w:pPr>
              <w:rPr>
                <w:rFonts w:cstheme="minorHAnsi"/>
                <w:sz w:val="24"/>
                <w:szCs w:val="24"/>
              </w:rPr>
            </w:pPr>
          </w:p>
          <w:p w14:paraId="61354312" w14:textId="30836936" w:rsidR="00EE58F6" w:rsidRPr="007A675C" w:rsidRDefault="00B9124E" w:rsidP="007E4AD6">
            <w:pPr>
              <w:rPr>
                <w:rFonts w:cstheme="minorHAnsi"/>
                <w:sz w:val="24"/>
                <w:szCs w:val="24"/>
              </w:rPr>
            </w:pPr>
            <w:r w:rsidRPr="007A675C">
              <w:rPr>
                <w:rFonts w:cstheme="minorHAnsi"/>
                <w:sz w:val="24"/>
                <w:szCs w:val="24"/>
              </w:rPr>
              <w:t xml:space="preserve">Alex Ball replied that the importance of the </w:t>
            </w:r>
            <w:r w:rsidR="00AF69EA" w:rsidRPr="007A675C">
              <w:rPr>
                <w:rFonts w:cstheme="minorHAnsi"/>
                <w:sz w:val="24"/>
                <w:szCs w:val="24"/>
              </w:rPr>
              <w:t xml:space="preserve">mayoral strategic authority is underscored in policy and guidance, so will be critical going forwards. </w:t>
            </w:r>
            <w:r w:rsidR="007C190B" w:rsidRPr="007A675C">
              <w:rPr>
                <w:rFonts w:cstheme="minorHAnsi"/>
                <w:sz w:val="24"/>
                <w:szCs w:val="24"/>
              </w:rPr>
              <w:t xml:space="preserve">The </w:t>
            </w:r>
            <w:r w:rsidR="00AF69EA" w:rsidRPr="007A675C">
              <w:rPr>
                <w:rFonts w:cstheme="minorHAnsi"/>
                <w:sz w:val="24"/>
                <w:szCs w:val="24"/>
              </w:rPr>
              <w:t>CEO</w:t>
            </w:r>
            <w:r w:rsidR="007C190B" w:rsidRPr="007A675C">
              <w:rPr>
                <w:rFonts w:cstheme="minorHAnsi"/>
                <w:sz w:val="24"/>
                <w:szCs w:val="24"/>
              </w:rPr>
              <w:t>’s</w:t>
            </w:r>
            <w:r w:rsidR="00AF69EA" w:rsidRPr="007A675C">
              <w:rPr>
                <w:rFonts w:cstheme="minorHAnsi"/>
                <w:sz w:val="24"/>
                <w:szCs w:val="24"/>
              </w:rPr>
              <w:t xml:space="preserve"> of ICBs in Nottingham and Nottinghamshire and Derby and Derbyshire met several time</w:t>
            </w:r>
            <w:r w:rsidR="007C190B" w:rsidRPr="007A675C">
              <w:rPr>
                <w:rFonts w:cstheme="minorHAnsi"/>
                <w:sz w:val="24"/>
                <w:szCs w:val="24"/>
              </w:rPr>
              <w:t>s</w:t>
            </w:r>
            <w:r w:rsidR="00AF69EA" w:rsidRPr="007A675C">
              <w:rPr>
                <w:rFonts w:cstheme="minorHAnsi"/>
                <w:sz w:val="24"/>
                <w:szCs w:val="24"/>
              </w:rPr>
              <w:t xml:space="preserve"> with Mayor Claire Ward and various ICB colleagues are meeting with </w:t>
            </w:r>
            <w:r w:rsidR="003D0AB4" w:rsidRPr="007A675C">
              <w:rPr>
                <w:rFonts w:cstheme="minorHAnsi"/>
                <w:sz w:val="24"/>
                <w:szCs w:val="24"/>
              </w:rPr>
              <w:t>EMCCA</w:t>
            </w:r>
            <w:r w:rsidR="000C154F" w:rsidRPr="007A675C">
              <w:rPr>
                <w:rFonts w:cstheme="minorHAnsi"/>
                <w:sz w:val="24"/>
                <w:szCs w:val="24"/>
              </w:rPr>
              <w:t xml:space="preserve"> (East Midlands Combined County Authority)</w:t>
            </w:r>
            <w:r w:rsidR="007C190B" w:rsidRPr="007A675C">
              <w:rPr>
                <w:rFonts w:cstheme="minorHAnsi"/>
                <w:sz w:val="24"/>
                <w:szCs w:val="24"/>
              </w:rPr>
              <w:t>.</w:t>
            </w:r>
            <w:r w:rsidR="00AF69EA" w:rsidRPr="007A675C">
              <w:rPr>
                <w:rFonts w:cstheme="minorHAnsi"/>
                <w:sz w:val="24"/>
                <w:szCs w:val="24"/>
              </w:rPr>
              <w:t xml:space="preserve"> </w:t>
            </w:r>
            <w:r w:rsidR="007C190B" w:rsidRPr="007A675C">
              <w:rPr>
                <w:rFonts w:cstheme="minorHAnsi"/>
                <w:sz w:val="24"/>
                <w:szCs w:val="24"/>
              </w:rPr>
              <w:t>J</w:t>
            </w:r>
            <w:r w:rsidR="00AF69EA" w:rsidRPr="007A675C">
              <w:rPr>
                <w:rFonts w:cstheme="minorHAnsi"/>
                <w:sz w:val="24"/>
                <w:szCs w:val="24"/>
              </w:rPr>
              <w:t xml:space="preserve">oint working is starting to emerge from those partnerships. </w:t>
            </w:r>
            <w:r w:rsidR="007C190B" w:rsidRPr="007A675C">
              <w:rPr>
                <w:rFonts w:cstheme="minorHAnsi"/>
                <w:sz w:val="24"/>
                <w:szCs w:val="24"/>
              </w:rPr>
              <w:t>L</w:t>
            </w:r>
            <w:r w:rsidR="00AF69EA" w:rsidRPr="007A675C">
              <w:rPr>
                <w:rFonts w:cstheme="minorHAnsi"/>
                <w:sz w:val="24"/>
                <w:szCs w:val="24"/>
              </w:rPr>
              <w:t>ink</w:t>
            </w:r>
            <w:r w:rsidR="007C190B" w:rsidRPr="007A675C">
              <w:rPr>
                <w:rFonts w:cstheme="minorHAnsi"/>
                <w:sz w:val="24"/>
                <w:szCs w:val="24"/>
              </w:rPr>
              <w:t>s are being made with</w:t>
            </w:r>
            <w:r w:rsidR="00AF69EA" w:rsidRPr="007A675C">
              <w:rPr>
                <w:rFonts w:cstheme="minorHAnsi"/>
                <w:sz w:val="24"/>
                <w:szCs w:val="24"/>
              </w:rPr>
              <w:t xml:space="preserve"> health and work,</w:t>
            </w:r>
            <w:r w:rsidR="00866D6C" w:rsidRPr="007A675C">
              <w:rPr>
                <w:rFonts w:cstheme="minorHAnsi"/>
                <w:sz w:val="24"/>
                <w:szCs w:val="24"/>
              </w:rPr>
              <w:t xml:space="preserve"> health and transport and </w:t>
            </w:r>
            <w:r w:rsidR="007C190B" w:rsidRPr="007A675C">
              <w:rPr>
                <w:rFonts w:cstheme="minorHAnsi"/>
                <w:sz w:val="24"/>
                <w:szCs w:val="24"/>
              </w:rPr>
              <w:t>spatial</w:t>
            </w:r>
            <w:r w:rsidR="00866D6C" w:rsidRPr="007A675C">
              <w:rPr>
                <w:rFonts w:cstheme="minorHAnsi"/>
                <w:sz w:val="24"/>
                <w:szCs w:val="24"/>
              </w:rPr>
              <w:t xml:space="preserve"> planning and housing delivery.</w:t>
            </w:r>
            <w:r w:rsidR="00BA53C6" w:rsidRPr="007A675C">
              <w:rPr>
                <w:rFonts w:cstheme="minorHAnsi"/>
                <w:sz w:val="24"/>
                <w:szCs w:val="24"/>
              </w:rPr>
              <w:t xml:space="preserve"> Strategic Authorities have been asked to develop growth plans, the plan for EMC</w:t>
            </w:r>
            <w:r w:rsidR="003D0AB4" w:rsidRPr="007A675C">
              <w:rPr>
                <w:rFonts w:cstheme="minorHAnsi"/>
                <w:sz w:val="24"/>
                <w:szCs w:val="24"/>
              </w:rPr>
              <w:t>C</w:t>
            </w:r>
            <w:r w:rsidR="00BA53C6" w:rsidRPr="007A675C">
              <w:rPr>
                <w:rFonts w:cstheme="minorHAnsi"/>
                <w:sz w:val="24"/>
                <w:szCs w:val="24"/>
              </w:rPr>
              <w:t xml:space="preserve">A is entitled an Inclusive Growth Plan. </w:t>
            </w:r>
            <w:r w:rsidR="006E6567" w:rsidRPr="007A675C">
              <w:rPr>
                <w:rFonts w:cstheme="minorHAnsi"/>
                <w:sz w:val="24"/>
                <w:szCs w:val="24"/>
              </w:rPr>
              <w:t xml:space="preserve">Combined authorities will become an important part of the landscape. </w:t>
            </w:r>
          </w:p>
          <w:p w14:paraId="775BF946" w14:textId="77777777" w:rsidR="00AF601E" w:rsidRPr="007A675C" w:rsidRDefault="00AF601E" w:rsidP="007E4AD6">
            <w:pPr>
              <w:rPr>
                <w:rFonts w:cstheme="minorHAnsi"/>
                <w:sz w:val="24"/>
                <w:szCs w:val="24"/>
              </w:rPr>
            </w:pPr>
          </w:p>
          <w:p w14:paraId="1AA0A92D" w14:textId="2D25426E" w:rsidR="00AF601E" w:rsidRPr="007A675C" w:rsidRDefault="00AF601E" w:rsidP="007E4AD6">
            <w:pPr>
              <w:rPr>
                <w:rFonts w:cstheme="minorHAnsi"/>
                <w:sz w:val="24"/>
                <w:szCs w:val="24"/>
              </w:rPr>
            </w:pPr>
            <w:r w:rsidRPr="007A675C">
              <w:rPr>
                <w:rFonts w:cstheme="minorHAnsi"/>
                <w:sz w:val="24"/>
                <w:szCs w:val="24"/>
              </w:rPr>
              <w:t>Simon Cartwright shared that the church has been involved in the conversation as part of the Inclusive Growth agenda. They’re hosting a conference on 9</w:t>
            </w:r>
            <w:r w:rsidRPr="007A675C">
              <w:rPr>
                <w:rFonts w:cstheme="minorHAnsi"/>
                <w:sz w:val="24"/>
                <w:szCs w:val="24"/>
                <w:vertAlign w:val="superscript"/>
              </w:rPr>
              <w:t>th</w:t>
            </w:r>
            <w:r w:rsidRPr="007A675C">
              <w:rPr>
                <w:rFonts w:cstheme="minorHAnsi"/>
                <w:sz w:val="24"/>
                <w:szCs w:val="24"/>
              </w:rPr>
              <w:t xml:space="preserve"> October with Claire Ward coming to engage and coproduce with faith communities.</w:t>
            </w:r>
          </w:p>
          <w:p w14:paraId="716E5031" w14:textId="77777777" w:rsidR="00AF601E" w:rsidRPr="007A675C" w:rsidRDefault="00AF601E" w:rsidP="007E4AD6">
            <w:pPr>
              <w:rPr>
                <w:rFonts w:cstheme="minorHAnsi"/>
                <w:sz w:val="24"/>
                <w:szCs w:val="24"/>
              </w:rPr>
            </w:pPr>
          </w:p>
          <w:p w14:paraId="67213970" w14:textId="2059128B" w:rsidR="00AF601E" w:rsidRPr="007A675C" w:rsidRDefault="00AF601E" w:rsidP="00AF601E">
            <w:pPr>
              <w:rPr>
                <w:rFonts w:cstheme="minorHAnsi"/>
                <w:sz w:val="24"/>
                <w:szCs w:val="24"/>
              </w:rPr>
            </w:pPr>
            <w:r w:rsidRPr="007A675C">
              <w:rPr>
                <w:rFonts w:cstheme="minorHAnsi"/>
                <w:sz w:val="24"/>
                <w:szCs w:val="24"/>
              </w:rPr>
              <w:t>Karen Whitlam</w:t>
            </w:r>
            <w:r w:rsidR="00CB2024" w:rsidRPr="007A675C">
              <w:rPr>
                <w:rFonts w:cstheme="minorHAnsi"/>
                <w:sz w:val="24"/>
                <w:szCs w:val="24"/>
              </w:rPr>
              <w:t xml:space="preserve">, </w:t>
            </w:r>
            <w:r w:rsidR="00CB2024" w:rsidRPr="007A675C">
              <w:rPr>
                <w:rFonts w:eastAsia="Times New Roman" w:cstheme="minorHAnsi"/>
                <w:sz w:val="24"/>
                <w:szCs w:val="24"/>
                <w:lang w:eastAsia="en-GB"/>
              </w:rPr>
              <w:t>Citizens Advice North Nottinghamshire,</w:t>
            </w:r>
            <w:r w:rsidRPr="007A675C">
              <w:rPr>
                <w:rFonts w:cstheme="minorHAnsi"/>
                <w:sz w:val="24"/>
                <w:szCs w:val="24"/>
              </w:rPr>
              <w:t xml:space="preserve"> shared the news regarding the funding withdrawal of some of the Macmillan advice services which CA have been funded for, for a number of years to provide financial support, particularly for those with a short term diagnosis. Karen questioned whether there was a need for more impact reports and future discussions on how people with cancer are supported by CA to link in with the focus on cancer within the strategic commissioning cycle. Alex noted that he has used cancer services to illustrate the commissioning cycle rather than needing improvement however confirmed that any insightful reports are helpful and can be added to the Insights Hub. </w:t>
            </w:r>
          </w:p>
          <w:p w14:paraId="015813FE" w14:textId="77777777" w:rsidR="00AF601E" w:rsidRPr="007A675C" w:rsidRDefault="00AF601E" w:rsidP="007E4AD6">
            <w:pPr>
              <w:rPr>
                <w:rFonts w:cstheme="minorHAnsi"/>
                <w:sz w:val="24"/>
                <w:szCs w:val="24"/>
              </w:rPr>
            </w:pPr>
          </w:p>
          <w:p w14:paraId="63F81D98" w14:textId="77777777" w:rsidR="0042251B" w:rsidRPr="007A675C" w:rsidRDefault="0042251B" w:rsidP="007E4AD6">
            <w:pPr>
              <w:rPr>
                <w:rFonts w:cstheme="minorHAnsi"/>
                <w:sz w:val="24"/>
                <w:szCs w:val="24"/>
              </w:rPr>
            </w:pPr>
          </w:p>
          <w:p w14:paraId="69403B54" w14:textId="5586D659" w:rsidR="0042251B" w:rsidRPr="007A675C" w:rsidRDefault="0042251B" w:rsidP="007E4AD6">
            <w:pPr>
              <w:rPr>
                <w:rFonts w:cstheme="minorHAnsi"/>
                <w:sz w:val="24"/>
                <w:szCs w:val="24"/>
              </w:rPr>
            </w:pPr>
            <w:r w:rsidRPr="007A675C">
              <w:rPr>
                <w:rFonts w:cstheme="minorHAnsi"/>
                <w:sz w:val="24"/>
                <w:szCs w:val="24"/>
              </w:rPr>
              <w:t>Sabrina Taylor</w:t>
            </w:r>
            <w:r w:rsidR="00CB2024" w:rsidRPr="007A675C">
              <w:rPr>
                <w:rFonts w:cstheme="minorHAnsi"/>
                <w:sz w:val="24"/>
                <w:szCs w:val="24"/>
              </w:rPr>
              <w:t>, Healthwatch,</w:t>
            </w:r>
            <w:r w:rsidRPr="007A675C">
              <w:rPr>
                <w:rFonts w:cstheme="minorHAnsi"/>
                <w:sz w:val="24"/>
                <w:szCs w:val="24"/>
              </w:rPr>
              <w:t xml:space="preserve"> asked about </w:t>
            </w:r>
            <w:r w:rsidR="007E4AD6" w:rsidRPr="007A675C">
              <w:rPr>
                <w:rFonts w:cstheme="minorHAnsi"/>
                <w:sz w:val="24"/>
                <w:szCs w:val="24"/>
              </w:rPr>
              <w:t>the prevention</w:t>
            </w:r>
            <w:r w:rsidR="00013DA1" w:rsidRPr="007A675C">
              <w:rPr>
                <w:rFonts w:cstheme="minorHAnsi"/>
                <w:sz w:val="24"/>
                <w:szCs w:val="24"/>
              </w:rPr>
              <w:t xml:space="preserve"> of inequalities section on </w:t>
            </w:r>
            <w:r w:rsidR="007C190B" w:rsidRPr="007A675C">
              <w:rPr>
                <w:rFonts w:cstheme="minorHAnsi"/>
                <w:sz w:val="24"/>
                <w:szCs w:val="24"/>
              </w:rPr>
              <w:t>the ICB</w:t>
            </w:r>
            <w:r w:rsidR="00013DA1" w:rsidRPr="007A675C">
              <w:rPr>
                <w:rFonts w:cstheme="minorHAnsi"/>
                <w:sz w:val="24"/>
                <w:szCs w:val="24"/>
              </w:rPr>
              <w:t xml:space="preserve"> </w:t>
            </w:r>
            <w:r w:rsidR="006B66B9" w:rsidRPr="007A675C">
              <w:rPr>
                <w:rFonts w:cstheme="minorHAnsi"/>
                <w:sz w:val="24"/>
                <w:szCs w:val="24"/>
              </w:rPr>
              <w:t>priorities “</w:t>
            </w:r>
            <w:r w:rsidR="00013DA1" w:rsidRPr="007A675C">
              <w:rPr>
                <w:rFonts w:cstheme="minorHAnsi"/>
                <w:sz w:val="24"/>
                <w:szCs w:val="24"/>
              </w:rPr>
              <w:t>at glance report</w:t>
            </w:r>
            <w:r w:rsidRPr="007A675C">
              <w:rPr>
                <w:rFonts w:cstheme="minorHAnsi"/>
                <w:sz w:val="24"/>
                <w:szCs w:val="24"/>
              </w:rPr>
              <w:t xml:space="preserve"> </w:t>
            </w:r>
            <w:r w:rsidR="00F57BAD" w:rsidRPr="007A675C">
              <w:rPr>
                <w:rFonts w:cstheme="minorHAnsi"/>
                <w:sz w:val="24"/>
                <w:szCs w:val="24"/>
              </w:rPr>
              <w:t>“and</w:t>
            </w:r>
            <w:r w:rsidR="00013DA1" w:rsidRPr="007A675C">
              <w:rPr>
                <w:rFonts w:cstheme="minorHAnsi"/>
                <w:sz w:val="24"/>
                <w:szCs w:val="24"/>
              </w:rPr>
              <w:t xml:space="preserve"> wanted to know </w:t>
            </w:r>
            <w:r w:rsidR="000C154F" w:rsidRPr="007A675C">
              <w:rPr>
                <w:rFonts w:cstheme="minorHAnsi"/>
                <w:sz w:val="24"/>
                <w:szCs w:val="24"/>
              </w:rPr>
              <w:t xml:space="preserve">whether </w:t>
            </w:r>
            <w:r w:rsidR="00013DA1" w:rsidRPr="007A675C">
              <w:rPr>
                <w:rFonts w:cstheme="minorHAnsi"/>
                <w:sz w:val="24"/>
                <w:szCs w:val="24"/>
              </w:rPr>
              <w:t xml:space="preserve"> green indicat</w:t>
            </w:r>
            <w:r w:rsidR="000C154F" w:rsidRPr="007A675C">
              <w:rPr>
                <w:rFonts w:cstheme="minorHAnsi"/>
                <w:sz w:val="24"/>
                <w:szCs w:val="24"/>
              </w:rPr>
              <w:t xml:space="preserve">ed that it was completed and all </w:t>
            </w:r>
            <w:r w:rsidR="00AF601E" w:rsidRPr="007A675C">
              <w:rPr>
                <w:rFonts w:cstheme="minorHAnsi"/>
                <w:sz w:val="24"/>
                <w:szCs w:val="24"/>
              </w:rPr>
              <w:t>issues</w:t>
            </w:r>
            <w:r w:rsidR="00013DA1" w:rsidRPr="007A675C">
              <w:rPr>
                <w:rFonts w:cstheme="minorHAnsi"/>
                <w:sz w:val="24"/>
                <w:szCs w:val="24"/>
              </w:rPr>
              <w:t xml:space="preserve"> were </w:t>
            </w:r>
            <w:r w:rsidR="007C190B" w:rsidRPr="007A675C">
              <w:rPr>
                <w:rFonts w:cstheme="minorHAnsi"/>
                <w:sz w:val="24"/>
                <w:szCs w:val="24"/>
              </w:rPr>
              <w:t>s</w:t>
            </w:r>
            <w:r w:rsidR="00013DA1" w:rsidRPr="007A675C">
              <w:rPr>
                <w:rFonts w:cstheme="minorHAnsi"/>
                <w:sz w:val="24"/>
                <w:szCs w:val="24"/>
              </w:rPr>
              <w:t xml:space="preserve">olved. Alex clarified that the </w:t>
            </w:r>
            <w:r w:rsidR="000C154F" w:rsidRPr="007A675C">
              <w:rPr>
                <w:rFonts w:cstheme="minorHAnsi"/>
                <w:sz w:val="24"/>
                <w:szCs w:val="24"/>
              </w:rPr>
              <w:t xml:space="preserve">green category indicates progress made. The </w:t>
            </w:r>
            <w:r w:rsidR="00013DA1" w:rsidRPr="007A675C">
              <w:rPr>
                <w:rFonts w:cstheme="minorHAnsi"/>
                <w:sz w:val="24"/>
                <w:szCs w:val="24"/>
              </w:rPr>
              <w:t xml:space="preserve">ICB have agreed an </w:t>
            </w:r>
            <w:r w:rsidR="007E4AD6" w:rsidRPr="007A675C">
              <w:rPr>
                <w:rFonts w:cstheme="minorHAnsi"/>
                <w:sz w:val="24"/>
                <w:szCs w:val="24"/>
              </w:rPr>
              <w:t>investment</w:t>
            </w:r>
            <w:r w:rsidR="00013DA1" w:rsidRPr="007A675C">
              <w:rPr>
                <w:rFonts w:cstheme="minorHAnsi"/>
                <w:sz w:val="24"/>
                <w:szCs w:val="24"/>
              </w:rPr>
              <w:t xml:space="preserve"> plan for the </w:t>
            </w:r>
            <w:r w:rsidR="00AF601E" w:rsidRPr="007A675C">
              <w:rPr>
                <w:rFonts w:cstheme="minorHAnsi"/>
                <w:sz w:val="24"/>
                <w:szCs w:val="24"/>
              </w:rPr>
              <w:t>H</w:t>
            </w:r>
            <w:r w:rsidR="00013DA1" w:rsidRPr="007A675C">
              <w:rPr>
                <w:rFonts w:cstheme="minorHAnsi"/>
                <w:sz w:val="24"/>
                <w:szCs w:val="24"/>
              </w:rPr>
              <w:t xml:space="preserve">ealth </w:t>
            </w:r>
            <w:r w:rsidR="00AF601E" w:rsidRPr="007A675C">
              <w:rPr>
                <w:rFonts w:cstheme="minorHAnsi"/>
                <w:sz w:val="24"/>
                <w:szCs w:val="24"/>
              </w:rPr>
              <w:t>I</w:t>
            </w:r>
            <w:r w:rsidR="00013DA1" w:rsidRPr="007A675C">
              <w:rPr>
                <w:rFonts w:cstheme="minorHAnsi"/>
                <w:sz w:val="24"/>
                <w:szCs w:val="24"/>
              </w:rPr>
              <w:t xml:space="preserve">nequalities </w:t>
            </w:r>
            <w:r w:rsidR="00AF601E" w:rsidRPr="007A675C">
              <w:rPr>
                <w:rFonts w:cstheme="minorHAnsi"/>
                <w:sz w:val="24"/>
                <w:szCs w:val="24"/>
              </w:rPr>
              <w:t>F</w:t>
            </w:r>
            <w:r w:rsidR="00013DA1" w:rsidRPr="007A675C">
              <w:rPr>
                <w:rFonts w:cstheme="minorHAnsi"/>
                <w:sz w:val="24"/>
                <w:szCs w:val="24"/>
              </w:rPr>
              <w:t xml:space="preserve">und for </w:t>
            </w:r>
            <w:r w:rsidR="007E4AD6" w:rsidRPr="007A675C">
              <w:rPr>
                <w:rFonts w:cstheme="minorHAnsi"/>
                <w:sz w:val="24"/>
                <w:szCs w:val="24"/>
              </w:rPr>
              <w:t>the</w:t>
            </w:r>
            <w:r w:rsidR="00013DA1" w:rsidRPr="007A675C">
              <w:rPr>
                <w:rFonts w:cstheme="minorHAnsi"/>
                <w:sz w:val="24"/>
                <w:szCs w:val="24"/>
              </w:rPr>
              <w:t xml:space="preserve"> financial year which is new compared to last year. I</w:t>
            </w:r>
            <w:r w:rsidR="007E4AD6" w:rsidRPr="007A675C">
              <w:rPr>
                <w:rFonts w:cstheme="minorHAnsi"/>
                <w:sz w:val="24"/>
                <w:szCs w:val="24"/>
              </w:rPr>
              <w:t>n</w:t>
            </w:r>
            <w:r w:rsidR="00013DA1" w:rsidRPr="007A675C">
              <w:rPr>
                <w:rFonts w:cstheme="minorHAnsi"/>
                <w:sz w:val="24"/>
                <w:szCs w:val="24"/>
              </w:rPr>
              <w:t xml:space="preserve"> </w:t>
            </w:r>
            <w:r w:rsidR="007C190B" w:rsidRPr="007A675C">
              <w:rPr>
                <w:rFonts w:cstheme="minorHAnsi"/>
                <w:sz w:val="24"/>
                <w:szCs w:val="24"/>
              </w:rPr>
              <w:t xml:space="preserve">the </w:t>
            </w:r>
            <w:r w:rsidR="00013DA1" w:rsidRPr="007A675C">
              <w:rPr>
                <w:rFonts w:cstheme="minorHAnsi"/>
                <w:sz w:val="24"/>
                <w:szCs w:val="24"/>
              </w:rPr>
              <w:t xml:space="preserve">NHS </w:t>
            </w:r>
            <w:r w:rsidR="007C190B" w:rsidRPr="007A675C">
              <w:rPr>
                <w:rFonts w:cstheme="minorHAnsi"/>
                <w:sz w:val="24"/>
                <w:szCs w:val="24"/>
              </w:rPr>
              <w:t>J</w:t>
            </w:r>
            <w:r w:rsidR="00013DA1" w:rsidRPr="007A675C">
              <w:rPr>
                <w:rFonts w:cstheme="minorHAnsi"/>
                <w:sz w:val="24"/>
                <w:szCs w:val="24"/>
              </w:rPr>
              <w:t xml:space="preserve">oint </w:t>
            </w:r>
            <w:r w:rsidR="007C190B" w:rsidRPr="007A675C">
              <w:rPr>
                <w:rFonts w:cstheme="minorHAnsi"/>
                <w:sz w:val="24"/>
                <w:szCs w:val="24"/>
              </w:rPr>
              <w:t>F</w:t>
            </w:r>
            <w:r w:rsidR="00013DA1" w:rsidRPr="007A675C">
              <w:rPr>
                <w:rFonts w:cstheme="minorHAnsi"/>
                <w:sz w:val="24"/>
                <w:szCs w:val="24"/>
              </w:rPr>
              <w:t xml:space="preserve">orward </w:t>
            </w:r>
            <w:r w:rsidR="007C190B" w:rsidRPr="007A675C">
              <w:rPr>
                <w:rFonts w:cstheme="minorHAnsi"/>
                <w:sz w:val="24"/>
                <w:szCs w:val="24"/>
              </w:rPr>
              <w:t>P</w:t>
            </w:r>
            <w:r w:rsidR="00013DA1" w:rsidRPr="007A675C">
              <w:rPr>
                <w:rFonts w:cstheme="minorHAnsi"/>
                <w:sz w:val="24"/>
                <w:szCs w:val="24"/>
              </w:rPr>
              <w:t xml:space="preserve">lan </w:t>
            </w:r>
            <w:r w:rsidR="007C190B" w:rsidRPr="007A675C">
              <w:rPr>
                <w:rFonts w:cstheme="minorHAnsi"/>
                <w:sz w:val="24"/>
                <w:szCs w:val="24"/>
              </w:rPr>
              <w:t>focus areas</w:t>
            </w:r>
            <w:r w:rsidR="000C154F" w:rsidRPr="007A675C">
              <w:rPr>
                <w:rFonts w:cstheme="minorHAnsi"/>
                <w:sz w:val="24"/>
                <w:szCs w:val="24"/>
              </w:rPr>
              <w:t xml:space="preserve"> </w:t>
            </w:r>
            <w:r w:rsidR="007C190B" w:rsidRPr="007A675C">
              <w:rPr>
                <w:rFonts w:cstheme="minorHAnsi"/>
                <w:sz w:val="24"/>
                <w:szCs w:val="24"/>
              </w:rPr>
              <w:t>have been identified</w:t>
            </w:r>
            <w:r w:rsidR="00013DA1" w:rsidRPr="007A675C">
              <w:rPr>
                <w:rFonts w:cstheme="minorHAnsi"/>
                <w:sz w:val="24"/>
                <w:szCs w:val="24"/>
              </w:rPr>
              <w:t xml:space="preserve">. </w:t>
            </w:r>
            <w:r w:rsidR="007C190B" w:rsidRPr="007A675C">
              <w:rPr>
                <w:rFonts w:cstheme="minorHAnsi"/>
                <w:sz w:val="24"/>
                <w:szCs w:val="24"/>
              </w:rPr>
              <w:t xml:space="preserve">A </w:t>
            </w:r>
            <w:r w:rsidR="00013DA1" w:rsidRPr="007A675C">
              <w:rPr>
                <w:rFonts w:cstheme="minorHAnsi"/>
                <w:sz w:val="24"/>
                <w:szCs w:val="24"/>
              </w:rPr>
              <w:t xml:space="preserve">wider plan around </w:t>
            </w:r>
            <w:r w:rsidR="00013DA1" w:rsidRPr="007A675C">
              <w:rPr>
                <w:rFonts w:cstheme="minorHAnsi"/>
                <w:sz w:val="24"/>
                <w:szCs w:val="24"/>
              </w:rPr>
              <w:lastRenderedPageBreak/>
              <w:t>prevention linked to health inequalities</w:t>
            </w:r>
            <w:r w:rsidR="007C190B" w:rsidRPr="007A675C">
              <w:rPr>
                <w:rFonts w:cstheme="minorHAnsi"/>
                <w:sz w:val="24"/>
                <w:szCs w:val="24"/>
              </w:rPr>
              <w:t xml:space="preserve"> is being developed. The ICB is</w:t>
            </w:r>
            <w:r w:rsidR="00F34F7F" w:rsidRPr="007A675C">
              <w:rPr>
                <w:rFonts w:cstheme="minorHAnsi"/>
                <w:sz w:val="24"/>
                <w:szCs w:val="24"/>
              </w:rPr>
              <w:t xml:space="preserve"> making progress </w:t>
            </w:r>
            <w:r w:rsidR="007C190B" w:rsidRPr="007A675C">
              <w:rPr>
                <w:rFonts w:cstheme="minorHAnsi"/>
                <w:sz w:val="24"/>
                <w:szCs w:val="24"/>
              </w:rPr>
              <w:t>against its</w:t>
            </w:r>
            <w:r w:rsidR="00F34F7F" w:rsidRPr="007A675C">
              <w:rPr>
                <w:rFonts w:cstheme="minorHAnsi"/>
                <w:sz w:val="24"/>
                <w:szCs w:val="24"/>
              </w:rPr>
              <w:t xml:space="preserve"> own priorities and ambitions</w:t>
            </w:r>
            <w:r w:rsidR="007C190B" w:rsidRPr="007A675C">
              <w:rPr>
                <w:rFonts w:cstheme="minorHAnsi"/>
                <w:sz w:val="24"/>
                <w:szCs w:val="24"/>
              </w:rPr>
              <w:t xml:space="preserve"> however, work continues on prevention.</w:t>
            </w:r>
          </w:p>
          <w:p w14:paraId="464791A9" w14:textId="700F5496" w:rsidR="00AF601E" w:rsidRPr="007A675C" w:rsidRDefault="00AF601E" w:rsidP="007E4AD6">
            <w:pPr>
              <w:rPr>
                <w:rFonts w:cstheme="minorHAnsi"/>
                <w:sz w:val="24"/>
                <w:szCs w:val="24"/>
              </w:rPr>
            </w:pPr>
          </w:p>
        </w:tc>
      </w:tr>
      <w:tr w:rsidR="00E25D18" w:rsidRPr="007A675C" w14:paraId="6822E4A2" w14:textId="553FF388" w:rsidTr="007D05AB">
        <w:tc>
          <w:tcPr>
            <w:tcW w:w="1516" w:type="dxa"/>
            <w:shd w:val="clear" w:color="auto" w:fill="D5DCE4" w:themeFill="text2" w:themeFillTint="33"/>
          </w:tcPr>
          <w:p w14:paraId="39E802ED" w14:textId="0D00098B" w:rsidR="00E25D18" w:rsidRPr="007A675C" w:rsidRDefault="00120342" w:rsidP="007E4AD6">
            <w:pPr>
              <w:rPr>
                <w:rFonts w:cstheme="minorHAnsi"/>
                <w:sz w:val="24"/>
                <w:szCs w:val="24"/>
              </w:rPr>
            </w:pPr>
            <w:bookmarkStart w:id="1" w:name="_Hlk181692158"/>
            <w:bookmarkEnd w:id="0"/>
            <w:r w:rsidRPr="007A675C">
              <w:rPr>
                <w:rFonts w:cstheme="minorHAnsi"/>
                <w:sz w:val="24"/>
                <w:szCs w:val="24"/>
              </w:rPr>
              <w:lastRenderedPageBreak/>
              <w:t>4</w:t>
            </w:r>
            <w:r w:rsidR="00E25D18" w:rsidRPr="007A675C">
              <w:rPr>
                <w:rFonts w:cstheme="minorHAnsi"/>
                <w:sz w:val="24"/>
                <w:szCs w:val="24"/>
              </w:rPr>
              <w:t xml:space="preserve">. </w:t>
            </w:r>
          </w:p>
        </w:tc>
        <w:tc>
          <w:tcPr>
            <w:tcW w:w="8106" w:type="dxa"/>
            <w:shd w:val="clear" w:color="auto" w:fill="D5DCE4" w:themeFill="text2" w:themeFillTint="33"/>
          </w:tcPr>
          <w:p w14:paraId="14C5177D" w14:textId="3F65DD1D" w:rsidR="00E25D18" w:rsidRPr="007A675C" w:rsidRDefault="00E25D18" w:rsidP="007E4AD6">
            <w:pPr>
              <w:rPr>
                <w:rFonts w:eastAsia="Times New Roman" w:cstheme="minorHAnsi"/>
                <w:color w:val="000000"/>
                <w:sz w:val="24"/>
                <w:szCs w:val="24"/>
                <w:lang w:eastAsia="en-GB"/>
              </w:rPr>
            </w:pPr>
            <w:r w:rsidRPr="007A675C">
              <w:rPr>
                <w:rFonts w:eastAsia="Times New Roman" w:cstheme="minorHAnsi"/>
                <w:color w:val="000000"/>
                <w:sz w:val="24"/>
                <w:szCs w:val="24"/>
                <w:lang w:eastAsia="en-GB"/>
              </w:rPr>
              <w:t>Knowledge and insights from members</w:t>
            </w:r>
          </w:p>
        </w:tc>
      </w:tr>
      <w:tr w:rsidR="00E25D18" w:rsidRPr="007A675C" w14:paraId="2E73B849" w14:textId="57C6B9B6" w:rsidTr="007D05AB">
        <w:trPr>
          <w:trHeight w:val="1842"/>
        </w:trPr>
        <w:tc>
          <w:tcPr>
            <w:tcW w:w="1516" w:type="dxa"/>
          </w:tcPr>
          <w:p w14:paraId="1A4E0727" w14:textId="77777777" w:rsidR="00E25D18" w:rsidRPr="007A675C" w:rsidRDefault="00E25D18" w:rsidP="007E4AD6">
            <w:pPr>
              <w:rPr>
                <w:rFonts w:cstheme="minorHAnsi"/>
                <w:sz w:val="24"/>
                <w:szCs w:val="24"/>
              </w:rPr>
            </w:pPr>
          </w:p>
        </w:tc>
        <w:tc>
          <w:tcPr>
            <w:tcW w:w="8106" w:type="dxa"/>
          </w:tcPr>
          <w:p w14:paraId="6B2C3C63" w14:textId="77777777" w:rsidR="006B66B9" w:rsidRPr="007A675C" w:rsidRDefault="006B66B9" w:rsidP="007E4AD6">
            <w:pPr>
              <w:rPr>
                <w:rFonts w:cstheme="minorHAnsi"/>
                <w:sz w:val="24"/>
                <w:szCs w:val="24"/>
              </w:rPr>
            </w:pPr>
          </w:p>
          <w:p w14:paraId="2DF5ABF4" w14:textId="70A74B32" w:rsidR="00A41BDD" w:rsidRPr="007A675C" w:rsidRDefault="0040638E" w:rsidP="007E4AD6">
            <w:pPr>
              <w:rPr>
                <w:rFonts w:cstheme="minorHAnsi"/>
                <w:sz w:val="24"/>
                <w:szCs w:val="24"/>
              </w:rPr>
            </w:pPr>
            <w:r w:rsidRPr="007A675C">
              <w:rPr>
                <w:rFonts w:cstheme="minorHAnsi"/>
                <w:sz w:val="24"/>
                <w:szCs w:val="24"/>
              </w:rPr>
              <w:t>Simon Cartwright</w:t>
            </w:r>
            <w:r w:rsidR="0075478F" w:rsidRPr="007A675C">
              <w:rPr>
                <w:rFonts w:cstheme="minorHAnsi"/>
                <w:sz w:val="24"/>
                <w:szCs w:val="24"/>
              </w:rPr>
              <w:t xml:space="preserve"> </w:t>
            </w:r>
            <w:r w:rsidR="00892F8B" w:rsidRPr="007A675C">
              <w:rPr>
                <w:rFonts w:cstheme="minorHAnsi"/>
                <w:sz w:val="24"/>
                <w:szCs w:val="24"/>
              </w:rPr>
              <w:t>u</w:t>
            </w:r>
            <w:r w:rsidRPr="007A675C">
              <w:rPr>
                <w:rFonts w:cstheme="minorHAnsi"/>
                <w:sz w:val="24"/>
                <w:szCs w:val="24"/>
              </w:rPr>
              <w:t>pdated on a gathering with</w:t>
            </w:r>
            <w:r w:rsidR="00CD175C" w:rsidRPr="007A675C">
              <w:rPr>
                <w:rFonts w:cstheme="minorHAnsi"/>
                <w:sz w:val="24"/>
                <w:szCs w:val="24"/>
              </w:rPr>
              <w:t xml:space="preserve"> senior ICB colleagues</w:t>
            </w:r>
            <w:r w:rsidR="0075478F" w:rsidRPr="007A675C">
              <w:rPr>
                <w:rFonts w:cstheme="minorHAnsi"/>
                <w:sz w:val="24"/>
                <w:szCs w:val="24"/>
              </w:rPr>
              <w:t>,</w:t>
            </w:r>
            <w:r w:rsidR="00CD175C" w:rsidRPr="007A675C">
              <w:rPr>
                <w:rFonts w:cstheme="minorHAnsi"/>
                <w:sz w:val="24"/>
                <w:szCs w:val="24"/>
              </w:rPr>
              <w:t xml:space="preserve"> Muslim</w:t>
            </w:r>
            <w:r w:rsidR="007F09B8" w:rsidRPr="007A675C">
              <w:rPr>
                <w:rFonts w:cstheme="minorHAnsi"/>
                <w:sz w:val="24"/>
                <w:szCs w:val="24"/>
              </w:rPr>
              <w:t xml:space="preserve">, </w:t>
            </w:r>
            <w:r w:rsidR="00CD175C" w:rsidRPr="007A675C">
              <w:rPr>
                <w:rFonts w:cstheme="minorHAnsi"/>
                <w:sz w:val="24"/>
                <w:szCs w:val="24"/>
              </w:rPr>
              <w:t>S</w:t>
            </w:r>
            <w:r w:rsidR="007F09B8" w:rsidRPr="007A675C">
              <w:rPr>
                <w:rFonts w:cstheme="minorHAnsi"/>
                <w:sz w:val="24"/>
                <w:szCs w:val="24"/>
              </w:rPr>
              <w:t>ikh</w:t>
            </w:r>
            <w:r w:rsidR="00CD175C" w:rsidRPr="007A675C">
              <w:rPr>
                <w:rFonts w:cstheme="minorHAnsi"/>
                <w:sz w:val="24"/>
                <w:szCs w:val="24"/>
              </w:rPr>
              <w:t xml:space="preserve"> </w:t>
            </w:r>
            <w:r w:rsidR="007F09B8" w:rsidRPr="007A675C">
              <w:rPr>
                <w:rFonts w:cstheme="minorHAnsi"/>
                <w:sz w:val="24"/>
                <w:szCs w:val="24"/>
              </w:rPr>
              <w:t xml:space="preserve">and Church of England and wider Christian </w:t>
            </w:r>
            <w:r w:rsidR="00CD175C" w:rsidRPr="007A675C">
              <w:rPr>
                <w:rFonts w:cstheme="minorHAnsi"/>
                <w:sz w:val="24"/>
                <w:szCs w:val="24"/>
              </w:rPr>
              <w:t>leader</w:t>
            </w:r>
            <w:r w:rsidRPr="007A675C">
              <w:rPr>
                <w:rFonts w:cstheme="minorHAnsi"/>
                <w:sz w:val="24"/>
                <w:szCs w:val="24"/>
              </w:rPr>
              <w:t>s</w:t>
            </w:r>
            <w:r w:rsidR="00CD175C" w:rsidRPr="007A675C">
              <w:rPr>
                <w:rFonts w:cstheme="minorHAnsi"/>
                <w:sz w:val="24"/>
                <w:szCs w:val="24"/>
              </w:rPr>
              <w:t>, . High level conversations were had about the existing work and joining the links between faith and health. The group will meet every six months</w:t>
            </w:r>
            <w:r w:rsidRPr="007A675C">
              <w:rPr>
                <w:rFonts w:cstheme="minorHAnsi"/>
                <w:sz w:val="24"/>
                <w:szCs w:val="24"/>
              </w:rPr>
              <w:t>.</w:t>
            </w:r>
            <w:r w:rsidR="00CD175C" w:rsidRPr="007A675C">
              <w:rPr>
                <w:rFonts w:cstheme="minorHAnsi"/>
                <w:sz w:val="24"/>
                <w:szCs w:val="24"/>
              </w:rPr>
              <w:t xml:space="preserve"> </w:t>
            </w:r>
            <w:r w:rsidRPr="007A675C">
              <w:rPr>
                <w:rFonts w:cstheme="minorHAnsi"/>
                <w:sz w:val="24"/>
                <w:szCs w:val="24"/>
              </w:rPr>
              <w:t>A</w:t>
            </w:r>
            <w:r w:rsidR="00CD175C" w:rsidRPr="007A675C">
              <w:rPr>
                <w:rFonts w:cstheme="minorHAnsi"/>
                <w:sz w:val="24"/>
                <w:szCs w:val="24"/>
              </w:rPr>
              <w:t xml:space="preserve">n operational sub meeting may form to meet more regularly and </w:t>
            </w:r>
            <w:r w:rsidR="007E4AD6" w:rsidRPr="007A675C">
              <w:rPr>
                <w:rFonts w:cstheme="minorHAnsi"/>
                <w:sz w:val="24"/>
                <w:szCs w:val="24"/>
              </w:rPr>
              <w:t>feedback</w:t>
            </w:r>
            <w:r w:rsidR="00323CF8" w:rsidRPr="007A675C">
              <w:rPr>
                <w:rFonts w:cstheme="minorHAnsi"/>
                <w:sz w:val="24"/>
                <w:szCs w:val="24"/>
              </w:rPr>
              <w:t xml:space="preserve"> to the </w:t>
            </w:r>
            <w:r w:rsidR="006B66B9" w:rsidRPr="007A675C">
              <w:rPr>
                <w:rFonts w:cstheme="minorHAnsi"/>
                <w:sz w:val="24"/>
                <w:szCs w:val="24"/>
              </w:rPr>
              <w:t>higher-level</w:t>
            </w:r>
            <w:r w:rsidR="00323CF8" w:rsidRPr="007A675C">
              <w:rPr>
                <w:rFonts w:cstheme="minorHAnsi"/>
                <w:sz w:val="24"/>
                <w:szCs w:val="24"/>
              </w:rPr>
              <w:t xml:space="preserve"> group.</w:t>
            </w:r>
          </w:p>
          <w:p w14:paraId="58F467C1" w14:textId="77777777" w:rsidR="007025DF" w:rsidRPr="007A675C" w:rsidRDefault="007025DF" w:rsidP="007E4AD6">
            <w:pPr>
              <w:rPr>
                <w:rFonts w:cstheme="minorHAnsi"/>
                <w:sz w:val="24"/>
                <w:szCs w:val="24"/>
              </w:rPr>
            </w:pPr>
          </w:p>
          <w:p w14:paraId="34F0F295" w14:textId="3C7DFE31" w:rsidR="007025DF" w:rsidRPr="007A675C" w:rsidRDefault="007025DF" w:rsidP="007E4AD6">
            <w:pPr>
              <w:rPr>
                <w:rFonts w:cstheme="minorHAnsi"/>
                <w:sz w:val="24"/>
                <w:szCs w:val="24"/>
              </w:rPr>
            </w:pPr>
            <w:r w:rsidRPr="007A675C">
              <w:rPr>
                <w:rFonts w:cstheme="minorHAnsi"/>
                <w:sz w:val="24"/>
                <w:szCs w:val="24"/>
              </w:rPr>
              <w:t xml:space="preserve">Darren </w:t>
            </w:r>
            <w:r w:rsidR="00CB2024" w:rsidRPr="007A675C">
              <w:rPr>
                <w:rFonts w:cstheme="minorHAnsi"/>
                <w:sz w:val="24"/>
                <w:szCs w:val="24"/>
              </w:rPr>
              <w:t>York, Base</w:t>
            </w:r>
            <w:r w:rsidRPr="007A675C">
              <w:rPr>
                <w:rFonts w:cstheme="minorHAnsi"/>
                <w:sz w:val="24"/>
                <w:szCs w:val="24"/>
              </w:rPr>
              <w:t xml:space="preserve"> 51</w:t>
            </w:r>
            <w:r w:rsidR="00CB2024" w:rsidRPr="007A675C">
              <w:rPr>
                <w:rFonts w:cstheme="minorHAnsi"/>
                <w:sz w:val="24"/>
                <w:szCs w:val="24"/>
              </w:rPr>
              <w:t>,</w:t>
            </w:r>
            <w:r w:rsidRPr="007A675C">
              <w:rPr>
                <w:rFonts w:cstheme="minorHAnsi"/>
                <w:sz w:val="24"/>
                <w:szCs w:val="24"/>
              </w:rPr>
              <w:t xml:space="preserve"> highlighted the demand the service has for counselling and therapeutic services for young people. Base 51 are open to linking in with other organisation</w:t>
            </w:r>
            <w:r w:rsidR="00882886" w:rsidRPr="007A675C">
              <w:rPr>
                <w:rFonts w:cstheme="minorHAnsi"/>
                <w:sz w:val="24"/>
                <w:szCs w:val="24"/>
              </w:rPr>
              <w:t>s</w:t>
            </w:r>
            <w:r w:rsidRPr="007A675C">
              <w:rPr>
                <w:rFonts w:cstheme="minorHAnsi"/>
                <w:sz w:val="24"/>
                <w:szCs w:val="24"/>
              </w:rPr>
              <w:t xml:space="preserve"> to help meet the demand</w:t>
            </w:r>
            <w:r w:rsidR="007F09B8" w:rsidRPr="007A675C">
              <w:rPr>
                <w:rFonts w:cstheme="minorHAnsi"/>
                <w:sz w:val="24"/>
                <w:szCs w:val="24"/>
              </w:rPr>
              <w:t xml:space="preserve"> going forward</w:t>
            </w:r>
            <w:r w:rsidRPr="007A675C">
              <w:rPr>
                <w:rFonts w:cstheme="minorHAnsi"/>
                <w:sz w:val="24"/>
                <w:szCs w:val="24"/>
              </w:rPr>
              <w:t xml:space="preserve">. </w:t>
            </w:r>
            <w:r w:rsidR="007F09B8" w:rsidRPr="007A675C">
              <w:rPr>
                <w:rFonts w:cstheme="minorHAnsi"/>
                <w:sz w:val="24"/>
                <w:szCs w:val="24"/>
              </w:rPr>
              <w:t>Members to contact Darren</w:t>
            </w:r>
            <w:r w:rsidR="0078050F" w:rsidRPr="007A675C">
              <w:rPr>
                <w:rFonts w:cstheme="minorHAnsi"/>
                <w:sz w:val="24"/>
                <w:szCs w:val="24"/>
              </w:rPr>
              <w:t>: d.york@base51.org.uk</w:t>
            </w:r>
          </w:p>
          <w:p w14:paraId="2FB64B54" w14:textId="77777777" w:rsidR="00882886" w:rsidRPr="007A675C" w:rsidRDefault="00882886" w:rsidP="007E4AD6">
            <w:pPr>
              <w:rPr>
                <w:rFonts w:cstheme="minorHAnsi"/>
                <w:sz w:val="24"/>
                <w:szCs w:val="24"/>
              </w:rPr>
            </w:pPr>
          </w:p>
          <w:p w14:paraId="0E2AFFE5" w14:textId="5FBAB227" w:rsidR="00882886" w:rsidRPr="007A675C" w:rsidRDefault="00882886" w:rsidP="007E4AD6">
            <w:pPr>
              <w:rPr>
                <w:rFonts w:cstheme="minorHAnsi"/>
                <w:sz w:val="24"/>
                <w:szCs w:val="24"/>
              </w:rPr>
            </w:pPr>
            <w:r w:rsidRPr="007A675C">
              <w:rPr>
                <w:rFonts w:cstheme="minorHAnsi"/>
                <w:sz w:val="24"/>
                <w:szCs w:val="24"/>
              </w:rPr>
              <w:t>Andria Birch</w:t>
            </w:r>
            <w:r w:rsidR="00CB2024" w:rsidRPr="007A675C">
              <w:rPr>
                <w:rFonts w:cstheme="minorHAnsi"/>
                <w:sz w:val="24"/>
                <w:szCs w:val="24"/>
              </w:rPr>
              <w:t xml:space="preserve">, BCVS, </w:t>
            </w:r>
            <w:r w:rsidR="00F57BAD" w:rsidRPr="007A675C">
              <w:rPr>
                <w:rFonts w:cstheme="minorHAnsi"/>
                <w:sz w:val="24"/>
                <w:szCs w:val="24"/>
              </w:rPr>
              <w:t>updated</w:t>
            </w:r>
            <w:r w:rsidR="00323CF8" w:rsidRPr="007A675C">
              <w:rPr>
                <w:rFonts w:cstheme="minorHAnsi"/>
                <w:sz w:val="24"/>
                <w:szCs w:val="24"/>
              </w:rPr>
              <w:t xml:space="preserve"> that the </w:t>
            </w:r>
            <w:r w:rsidR="00FA4579" w:rsidRPr="007A675C">
              <w:rPr>
                <w:rFonts w:cstheme="minorHAnsi"/>
                <w:sz w:val="24"/>
                <w:szCs w:val="24"/>
              </w:rPr>
              <w:t xml:space="preserve">EMCCA </w:t>
            </w:r>
            <w:r w:rsidRPr="007A675C">
              <w:rPr>
                <w:rFonts w:cstheme="minorHAnsi"/>
                <w:sz w:val="24"/>
                <w:szCs w:val="24"/>
              </w:rPr>
              <w:t xml:space="preserve">outline business case </w:t>
            </w:r>
            <w:r w:rsidR="007F09B8" w:rsidRPr="007A675C">
              <w:rPr>
                <w:rFonts w:cstheme="minorHAnsi"/>
                <w:sz w:val="24"/>
                <w:szCs w:val="24"/>
              </w:rPr>
              <w:t xml:space="preserve">for the Community Development Fund </w:t>
            </w:r>
            <w:r w:rsidRPr="007A675C">
              <w:rPr>
                <w:rFonts w:cstheme="minorHAnsi"/>
                <w:sz w:val="24"/>
                <w:szCs w:val="24"/>
              </w:rPr>
              <w:t xml:space="preserve">was passed at the </w:t>
            </w:r>
            <w:r w:rsidR="00FA4579" w:rsidRPr="007A675C">
              <w:rPr>
                <w:rFonts w:cstheme="minorHAnsi"/>
                <w:sz w:val="24"/>
                <w:szCs w:val="24"/>
              </w:rPr>
              <w:t>EMCCA</w:t>
            </w:r>
            <w:r w:rsidRPr="007A675C">
              <w:rPr>
                <w:rFonts w:cstheme="minorHAnsi"/>
                <w:sz w:val="24"/>
                <w:szCs w:val="24"/>
              </w:rPr>
              <w:t xml:space="preserve"> </w:t>
            </w:r>
            <w:r w:rsidR="007F09B8" w:rsidRPr="007A675C">
              <w:rPr>
                <w:rFonts w:cstheme="minorHAnsi"/>
                <w:sz w:val="24"/>
                <w:szCs w:val="24"/>
              </w:rPr>
              <w:t xml:space="preserve">board </w:t>
            </w:r>
            <w:r w:rsidRPr="007A675C">
              <w:rPr>
                <w:rFonts w:cstheme="minorHAnsi"/>
                <w:sz w:val="24"/>
                <w:szCs w:val="24"/>
              </w:rPr>
              <w:t>meeting. No news on VCSE rep to</w:t>
            </w:r>
            <w:r w:rsidR="00F57BAD">
              <w:rPr>
                <w:rFonts w:cstheme="minorHAnsi"/>
                <w:sz w:val="24"/>
                <w:szCs w:val="24"/>
              </w:rPr>
              <w:t xml:space="preserve"> </w:t>
            </w:r>
            <w:r w:rsidR="00FA4579" w:rsidRPr="007A675C">
              <w:rPr>
                <w:rFonts w:cstheme="minorHAnsi"/>
                <w:sz w:val="24"/>
                <w:szCs w:val="24"/>
              </w:rPr>
              <w:t>EMCCA</w:t>
            </w:r>
            <w:r w:rsidRPr="007A675C">
              <w:rPr>
                <w:rFonts w:cstheme="minorHAnsi"/>
                <w:sz w:val="24"/>
                <w:szCs w:val="24"/>
              </w:rPr>
              <w:t xml:space="preserve">. </w:t>
            </w:r>
          </w:p>
          <w:p w14:paraId="4F14CDED" w14:textId="10F3003F" w:rsidR="00882886" w:rsidRPr="007A675C" w:rsidRDefault="00281458" w:rsidP="007E4AD6">
            <w:pPr>
              <w:rPr>
                <w:rFonts w:cstheme="minorHAnsi"/>
                <w:sz w:val="24"/>
                <w:szCs w:val="24"/>
              </w:rPr>
            </w:pPr>
            <w:r w:rsidRPr="00F57BAD">
              <w:rPr>
                <w:rFonts w:cstheme="minorHAnsi"/>
                <w:sz w:val="24"/>
                <w:szCs w:val="24"/>
              </w:rPr>
              <w:t xml:space="preserve">The </w:t>
            </w:r>
            <w:r w:rsidR="00882886" w:rsidRPr="007A675C">
              <w:rPr>
                <w:rFonts w:cstheme="minorHAnsi"/>
                <w:sz w:val="24"/>
                <w:szCs w:val="24"/>
              </w:rPr>
              <w:t xml:space="preserve">continuation of </w:t>
            </w:r>
            <w:r w:rsidRPr="007A675C">
              <w:rPr>
                <w:rFonts w:cstheme="minorHAnsi"/>
                <w:sz w:val="24"/>
                <w:szCs w:val="24"/>
              </w:rPr>
              <w:t>the S</w:t>
            </w:r>
            <w:r w:rsidR="00882886" w:rsidRPr="007A675C">
              <w:rPr>
                <w:rFonts w:cstheme="minorHAnsi"/>
                <w:sz w:val="24"/>
                <w:szCs w:val="24"/>
              </w:rPr>
              <w:t xml:space="preserve">hared </w:t>
            </w:r>
            <w:r w:rsidRPr="007A675C">
              <w:rPr>
                <w:rFonts w:cstheme="minorHAnsi"/>
                <w:sz w:val="24"/>
                <w:szCs w:val="24"/>
              </w:rPr>
              <w:t>P</w:t>
            </w:r>
            <w:r w:rsidR="00882886" w:rsidRPr="007A675C">
              <w:rPr>
                <w:rFonts w:cstheme="minorHAnsi"/>
                <w:sz w:val="24"/>
                <w:szCs w:val="24"/>
              </w:rPr>
              <w:t xml:space="preserve">rosperity </w:t>
            </w:r>
            <w:r w:rsidRPr="007A675C">
              <w:rPr>
                <w:rFonts w:cstheme="minorHAnsi"/>
                <w:sz w:val="24"/>
                <w:szCs w:val="24"/>
              </w:rPr>
              <w:t>F</w:t>
            </w:r>
            <w:r w:rsidR="00882886" w:rsidRPr="007A675C">
              <w:rPr>
                <w:rFonts w:cstheme="minorHAnsi"/>
                <w:sz w:val="24"/>
                <w:szCs w:val="24"/>
              </w:rPr>
              <w:t>und was extended for a year but looks different in</w:t>
            </w:r>
            <w:r w:rsidR="00323CF8" w:rsidRPr="007A675C">
              <w:rPr>
                <w:rFonts w:cstheme="minorHAnsi"/>
                <w:sz w:val="24"/>
                <w:szCs w:val="24"/>
              </w:rPr>
              <w:t xml:space="preserve"> </w:t>
            </w:r>
            <w:r w:rsidR="00882886" w:rsidRPr="007A675C">
              <w:rPr>
                <w:rFonts w:cstheme="minorHAnsi"/>
                <w:sz w:val="24"/>
                <w:szCs w:val="24"/>
              </w:rPr>
              <w:t xml:space="preserve">different parts of the county. </w:t>
            </w:r>
          </w:p>
          <w:p w14:paraId="0D9AD9BF" w14:textId="77777777" w:rsidR="00882886" w:rsidRPr="007A675C" w:rsidRDefault="00882886" w:rsidP="007E4AD6">
            <w:pPr>
              <w:rPr>
                <w:rFonts w:cstheme="minorHAnsi"/>
                <w:sz w:val="24"/>
                <w:szCs w:val="24"/>
              </w:rPr>
            </w:pPr>
          </w:p>
          <w:p w14:paraId="74170722" w14:textId="77777777" w:rsidR="00281458" w:rsidRPr="007A675C" w:rsidRDefault="00281458" w:rsidP="00281458">
            <w:pPr>
              <w:rPr>
                <w:rFonts w:cstheme="minorHAnsi"/>
                <w:sz w:val="24"/>
                <w:szCs w:val="24"/>
              </w:rPr>
            </w:pPr>
            <w:r w:rsidRPr="007A675C">
              <w:rPr>
                <w:rFonts w:cstheme="minorHAnsi"/>
                <w:sz w:val="24"/>
                <w:szCs w:val="24"/>
              </w:rPr>
              <w:t xml:space="preserve">Karen Whitlam shared that there is a challenge around the reform in benefits, people are increasingly concerned about how changes will affect people, further detailed here: </w:t>
            </w:r>
            <w:hyperlink r:id="rId11" w:history="1">
              <w:r w:rsidRPr="007A675C">
                <w:rPr>
                  <w:rStyle w:val="Hyperlink"/>
                  <w:rFonts w:cstheme="minorHAnsi"/>
                  <w:sz w:val="24"/>
                  <w:szCs w:val="24"/>
                </w:rPr>
                <w:t>Pathways to Work: Reforming Benefits and Support to Get Britain Working Green Paper - GOV.UK</w:t>
              </w:r>
            </w:hyperlink>
          </w:p>
          <w:p w14:paraId="705E924B" w14:textId="77777777" w:rsidR="00323CF8" w:rsidRPr="007A675C" w:rsidRDefault="00323CF8" w:rsidP="007E4AD6">
            <w:pPr>
              <w:rPr>
                <w:rFonts w:cstheme="minorHAnsi"/>
                <w:sz w:val="24"/>
                <w:szCs w:val="24"/>
              </w:rPr>
            </w:pPr>
          </w:p>
          <w:p w14:paraId="67A481C0" w14:textId="1F75C73A" w:rsidR="000B1044" w:rsidRPr="007A675C" w:rsidRDefault="007369C7" w:rsidP="007E4AD6">
            <w:pPr>
              <w:rPr>
                <w:rFonts w:cstheme="minorHAnsi"/>
                <w:sz w:val="24"/>
                <w:szCs w:val="24"/>
              </w:rPr>
            </w:pPr>
            <w:r>
              <w:rPr>
                <w:rFonts w:cstheme="minorHAnsi"/>
                <w:sz w:val="24"/>
                <w:szCs w:val="24"/>
              </w:rPr>
              <w:t>Karen</w:t>
            </w:r>
            <w:r w:rsidR="00281458" w:rsidRPr="007A675C">
              <w:rPr>
                <w:rFonts w:cstheme="minorHAnsi"/>
                <w:sz w:val="24"/>
                <w:szCs w:val="24"/>
              </w:rPr>
              <w:t xml:space="preserve"> also highlighted the </w:t>
            </w:r>
            <w:r w:rsidR="008463B0" w:rsidRPr="007A675C">
              <w:rPr>
                <w:rFonts w:cstheme="minorHAnsi"/>
                <w:sz w:val="24"/>
                <w:szCs w:val="24"/>
              </w:rPr>
              <w:t xml:space="preserve">Move </w:t>
            </w:r>
            <w:r>
              <w:rPr>
                <w:rFonts w:cstheme="minorHAnsi"/>
                <w:sz w:val="24"/>
                <w:szCs w:val="24"/>
              </w:rPr>
              <w:t>M</w:t>
            </w:r>
            <w:r w:rsidR="008463B0" w:rsidRPr="007A675C">
              <w:rPr>
                <w:rFonts w:cstheme="minorHAnsi"/>
                <w:sz w:val="24"/>
                <w:szCs w:val="24"/>
              </w:rPr>
              <w:t xml:space="preserve">ore in May campaign in </w:t>
            </w:r>
            <w:r w:rsidR="00606B48" w:rsidRPr="007A675C">
              <w:rPr>
                <w:rFonts w:cstheme="minorHAnsi"/>
                <w:sz w:val="24"/>
                <w:szCs w:val="24"/>
              </w:rPr>
              <w:t>Bassetlaw</w:t>
            </w:r>
            <w:r w:rsidR="008463B0" w:rsidRPr="007A675C">
              <w:rPr>
                <w:rFonts w:cstheme="minorHAnsi"/>
                <w:sz w:val="24"/>
                <w:szCs w:val="24"/>
              </w:rPr>
              <w:t xml:space="preserve"> which has become increasingly popular year on year. Walks </w:t>
            </w:r>
            <w:r w:rsidR="00323CF8" w:rsidRPr="007A675C">
              <w:rPr>
                <w:rFonts w:cstheme="minorHAnsi"/>
                <w:sz w:val="24"/>
                <w:szCs w:val="24"/>
              </w:rPr>
              <w:t xml:space="preserve">have been </w:t>
            </w:r>
            <w:r w:rsidR="008463B0" w:rsidRPr="007A675C">
              <w:rPr>
                <w:rFonts w:cstheme="minorHAnsi"/>
                <w:sz w:val="24"/>
                <w:szCs w:val="24"/>
              </w:rPr>
              <w:t>organised in local parks</w:t>
            </w:r>
            <w:r w:rsidR="00606B48" w:rsidRPr="007A675C">
              <w:rPr>
                <w:rFonts w:cstheme="minorHAnsi"/>
                <w:sz w:val="24"/>
                <w:szCs w:val="24"/>
              </w:rPr>
              <w:t xml:space="preserve"> including the </w:t>
            </w:r>
            <w:r w:rsidR="008463B0" w:rsidRPr="007A675C">
              <w:rPr>
                <w:rFonts w:cstheme="minorHAnsi"/>
                <w:sz w:val="24"/>
                <w:szCs w:val="24"/>
              </w:rPr>
              <w:t xml:space="preserve">Wellbeck </w:t>
            </w:r>
            <w:r w:rsidR="00606B48" w:rsidRPr="007A675C">
              <w:rPr>
                <w:rFonts w:cstheme="minorHAnsi"/>
                <w:sz w:val="24"/>
                <w:szCs w:val="24"/>
              </w:rPr>
              <w:t xml:space="preserve">fun </w:t>
            </w:r>
            <w:r w:rsidR="008463B0" w:rsidRPr="007A675C">
              <w:rPr>
                <w:rFonts w:cstheme="minorHAnsi"/>
                <w:sz w:val="24"/>
                <w:szCs w:val="24"/>
              </w:rPr>
              <w:t>run</w:t>
            </w:r>
            <w:r w:rsidR="00606B48" w:rsidRPr="007A675C">
              <w:rPr>
                <w:rFonts w:cstheme="minorHAnsi"/>
                <w:sz w:val="24"/>
                <w:szCs w:val="24"/>
              </w:rPr>
              <w:t>, 10k walk on</w:t>
            </w:r>
            <w:r w:rsidR="008463B0" w:rsidRPr="007A675C">
              <w:rPr>
                <w:rFonts w:cstheme="minorHAnsi"/>
                <w:sz w:val="24"/>
                <w:szCs w:val="24"/>
              </w:rPr>
              <w:t xml:space="preserve"> Sunday and lots of local activities. Invite to sign up</w:t>
            </w:r>
            <w:r w:rsidR="00606B48" w:rsidRPr="007A675C">
              <w:rPr>
                <w:rFonts w:cstheme="minorHAnsi"/>
                <w:sz w:val="24"/>
                <w:szCs w:val="24"/>
              </w:rPr>
              <w:t xml:space="preserve"> here: </w:t>
            </w:r>
            <w:hyperlink r:id="rId12" w:tgtFrame="_blank" w:tooltip="https://movemoreinmay.org.uk/2025-sign-up/" w:history="1">
              <w:r w:rsidR="00606B48" w:rsidRPr="007A675C">
                <w:rPr>
                  <w:rStyle w:val="Hyperlink"/>
                  <w:rFonts w:cstheme="minorHAnsi"/>
                  <w:sz w:val="24"/>
                  <w:szCs w:val="24"/>
                </w:rPr>
                <w:t>https://movemoreinmay.org.uk/2025-sign-up/</w:t>
              </w:r>
            </w:hyperlink>
            <w:r w:rsidR="008463B0" w:rsidRPr="007A675C">
              <w:rPr>
                <w:rFonts w:cstheme="minorHAnsi"/>
                <w:sz w:val="24"/>
                <w:szCs w:val="24"/>
              </w:rPr>
              <w:t xml:space="preserve"> </w:t>
            </w:r>
          </w:p>
          <w:p w14:paraId="5230FA91" w14:textId="77777777" w:rsidR="006B66B9" w:rsidRPr="007A675C" w:rsidRDefault="006B66B9" w:rsidP="007E4AD6">
            <w:pPr>
              <w:rPr>
                <w:rFonts w:cstheme="minorHAnsi"/>
                <w:sz w:val="24"/>
                <w:szCs w:val="24"/>
              </w:rPr>
            </w:pPr>
          </w:p>
          <w:p w14:paraId="09FC8D31" w14:textId="290C0137" w:rsidR="000B1044" w:rsidRPr="007A675C" w:rsidRDefault="000B1044" w:rsidP="007E4AD6">
            <w:pPr>
              <w:rPr>
                <w:rFonts w:cstheme="minorHAnsi"/>
                <w:sz w:val="24"/>
                <w:szCs w:val="24"/>
              </w:rPr>
            </w:pPr>
            <w:r w:rsidRPr="007A675C">
              <w:rPr>
                <w:rFonts w:cstheme="minorHAnsi"/>
                <w:sz w:val="24"/>
                <w:szCs w:val="24"/>
              </w:rPr>
              <w:t>Jules Sebelin</w:t>
            </w:r>
            <w:r w:rsidR="00CB2024" w:rsidRPr="007A675C">
              <w:rPr>
                <w:rFonts w:cstheme="minorHAnsi"/>
                <w:sz w:val="24"/>
                <w:szCs w:val="24"/>
              </w:rPr>
              <w:t xml:space="preserve">, NCVS, </w:t>
            </w:r>
            <w:r w:rsidR="00606B48" w:rsidRPr="007A675C">
              <w:rPr>
                <w:rFonts w:cstheme="minorHAnsi"/>
                <w:sz w:val="24"/>
                <w:szCs w:val="24"/>
              </w:rPr>
              <w:t xml:space="preserve">updated that </w:t>
            </w:r>
            <w:r w:rsidR="007369C7" w:rsidRPr="007A675C">
              <w:rPr>
                <w:rFonts w:cstheme="minorHAnsi"/>
                <w:sz w:val="24"/>
                <w:szCs w:val="24"/>
              </w:rPr>
              <w:t>the Social</w:t>
            </w:r>
            <w:r w:rsidRPr="007A675C">
              <w:rPr>
                <w:rFonts w:cstheme="minorHAnsi"/>
                <w:sz w:val="24"/>
                <w:szCs w:val="24"/>
              </w:rPr>
              <w:t xml:space="preserve"> Enterprise </w:t>
            </w:r>
            <w:r w:rsidR="00A82843" w:rsidRPr="007A675C">
              <w:rPr>
                <w:rFonts w:cstheme="minorHAnsi"/>
                <w:sz w:val="24"/>
                <w:szCs w:val="24"/>
              </w:rPr>
              <w:t>Accelerator</w:t>
            </w:r>
            <w:r w:rsidRPr="007A675C">
              <w:rPr>
                <w:rFonts w:cstheme="minorHAnsi"/>
                <w:sz w:val="24"/>
                <w:szCs w:val="24"/>
              </w:rPr>
              <w:t xml:space="preserve"> </w:t>
            </w:r>
            <w:r w:rsidR="00A82843" w:rsidRPr="007A675C">
              <w:rPr>
                <w:rFonts w:cstheme="minorHAnsi"/>
                <w:sz w:val="24"/>
                <w:szCs w:val="24"/>
              </w:rPr>
              <w:t xml:space="preserve">programme has been extended through UK SPF, please signpost entrepreneurs to NCVS. Community Recovery </w:t>
            </w:r>
            <w:r w:rsidR="00323CF8" w:rsidRPr="007A675C">
              <w:rPr>
                <w:rFonts w:cstheme="minorHAnsi"/>
                <w:sz w:val="24"/>
                <w:szCs w:val="24"/>
              </w:rPr>
              <w:t>Fund of</w:t>
            </w:r>
            <w:r w:rsidR="00A82843" w:rsidRPr="007A675C">
              <w:rPr>
                <w:rFonts w:cstheme="minorHAnsi"/>
                <w:sz w:val="24"/>
                <w:szCs w:val="24"/>
              </w:rPr>
              <w:t xml:space="preserve"> £100,000 over two years is available for applicants wanting to hold activities around community cohesion. A further £15,00 fund will be available shortly for small projects. </w:t>
            </w:r>
          </w:p>
          <w:p w14:paraId="6A2E6069" w14:textId="77777777" w:rsidR="00422ED0" w:rsidRPr="007A675C" w:rsidRDefault="00422ED0" w:rsidP="007E4AD6">
            <w:pPr>
              <w:rPr>
                <w:rFonts w:cstheme="minorHAnsi"/>
                <w:sz w:val="24"/>
                <w:szCs w:val="24"/>
              </w:rPr>
            </w:pPr>
          </w:p>
          <w:p w14:paraId="2A8CA3CD" w14:textId="5FD1AB18" w:rsidR="00CC1E6B" w:rsidRPr="007A675C" w:rsidRDefault="00422ED0" w:rsidP="00CC1E6B">
            <w:pPr>
              <w:rPr>
                <w:rFonts w:cstheme="minorHAnsi"/>
                <w:sz w:val="24"/>
                <w:szCs w:val="24"/>
              </w:rPr>
            </w:pPr>
            <w:r w:rsidRPr="007A675C">
              <w:rPr>
                <w:rFonts w:cstheme="minorHAnsi"/>
                <w:sz w:val="24"/>
                <w:szCs w:val="24"/>
              </w:rPr>
              <w:t>Andria Birch</w:t>
            </w:r>
            <w:r w:rsidR="00606B48" w:rsidRPr="007A675C">
              <w:rPr>
                <w:rFonts w:cstheme="minorHAnsi"/>
                <w:sz w:val="24"/>
                <w:szCs w:val="24"/>
              </w:rPr>
              <w:t xml:space="preserve"> shared that the</w:t>
            </w:r>
            <w:r w:rsidR="009116F1">
              <w:rPr>
                <w:rFonts w:cstheme="minorHAnsi"/>
                <w:sz w:val="24"/>
                <w:szCs w:val="24"/>
              </w:rPr>
              <w:t xml:space="preserve"> </w:t>
            </w:r>
            <w:r w:rsidRPr="007A675C">
              <w:rPr>
                <w:rFonts w:cstheme="minorHAnsi"/>
                <w:sz w:val="24"/>
                <w:szCs w:val="24"/>
              </w:rPr>
              <w:t xml:space="preserve">Frailty board will be stood down and merged with </w:t>
            </w:r>
            <w:r w:rsidR="006B66B9" w:rsidRPr="007A675C">
              <w:rPr>
                <w:rFonts w:cstheme="minorHAnsi"/>
                <w:sz w:val="24"/>
                <w:szCs w:val="24"/>
              </w:rPr>
              <w:t xml:space="preserve">the </w:t>
            </w:r>
            <w:r w:rsidRPr="007A675C">
              <w:rPr>
                <w:rFonts w:cstheme="minorHAnsi"/>
                <w:sz w:val="24"/>
                <w:szCs w:val="24"/>
              </w:rPr>
              <w:t xml:space="preserve">Community Transformation Board to avoid duplication. The board will </w:t>
            </w:r>
            <w:r w:rsidR="006B66B9" w:rsidRPr="007A675C">
              <w:rPr>
                <w:rFonts w:cstheme="minorHAnsi"/>
                <w:sz w:val="24"/>
                <w:szCs w:val="24"/>
              </w:rPr>
              <w:t>be focussing</w:t>
            </w:r>
            <w:r w:rsidRPr="007A675C">
              <w:rPr>
                <w:rFonts w:cstheme="minorHAnsi"/>
                <w:sz w:val="24"/>
                <w:szCs w:val="24"/>
              </w:rPr>
              <w:t xml:space="preserve"> on clinical priorities.</w:t>
            </w:r>
            <w:r w:rsidR="00CC1E6B" w:rsidRPr="007A675C">
              <w:rPr>
                <w:rFonts w:cstheme="minorHAnsi"/>
                <w:sz w:val="24"/>
                <w:szCs w:val="24"/>
              </w:rPr>
              <w:t xml:space="preserve"> There is good progress being made in relation to frailty. Links to insights on loneliness and frailty drawn from Professor Clifford Stevenson’s work will be shared when available.  </w:t>
            </w:r>
          </w:p>
          <w:p w14:paraId="0F8E14BF" w14:textId="77777777" w:rsidR="006B66B9" w:rsidRPr="007A675C" w:rsidRDefault="006B66B9" w:rsidP="007E4AD6">
            <w:pPr>
              <w:rPr>
                <w:rFonts w:cstheme="minorHAnsi"/>
                <w:sz w:val="24"/>
                <w:szCs w:val="24"/>
              </w:rPr>
            </w:pPr>
          </w:p>
          <w:p w14:paraId="0BC346E1" w14:textId="3AE8CC67" w:rsidR="00422ED0" w:rsidRPr="007A675C" w:rsidRDefault="00606B48" w:rsidP="007E4AD6">
            <w:pPr>
              <w:rPr>
                <w:rFonts w:cstheme="minorHAnsi"/>
                <w:sz w:val="24"/>
                <w:szCs w:val="24"/>
              </w:rPr>
            </w:pPr>
            <w:r w:rsidRPr="007A675C">
              <w:rPr>
                <w:rFonts w:cstheme="minorHAnsi"/>
                <w:sz w:val="24"/>
                <w:szCs w:val="24"/>
              </w:rPr>
              <w:t>Monday 2nd - Sunday 8th June</w:t>
            </w:r>
            <w:r w:rsidR="00422ED0" w:rsidRPr="007A675C">
              <w:rPr>
                <w:rFonts w:cstheme="minorHAnsi"/>
                <w:sz w:val="24"/>
                <w:szCs w:val="24"/>
              </w:rPr>
              <w:t xml:space="preserve"> is </w:t>
            </w:r>
            <w:r w:rsidR="006B66B9" w:rsidRPr="007A675C">
              <w:rPr>
                <w:rFonts w:cstheme="minorHAnsi"/>
                <w:sz w:val="24"/>
                <w:szCs w:val="24"/>
              </w:rPr>
              <w:t xml:space="preserve">volunteers </w:t>
            </w:r>
            <w:r w:rsidR="00422ED0" w:rsidRPr="007A675C">
              <w:rPr>
                <w:rFonts w:cstheme="minorHAnsi"/>
                <w:sz w:val="24"/>
                <w:szCs w:val="24"/>
              </w:rPr>
              <w:t>week, a lot will be happening to recognise and celebrate with volunteers</w:t>
            </w:r>
            <w:r w:rsidRPr="007A675C">
              <w:rPr>
                <w:rFonts w:cstheme="minorHAnsi"/>
                <w:sz w:val="24"/>
                <w:szCs w:val="24"/>
              </w:rPr>
              <w:t xml:space="preserve"> so please engage with that</w:t>
            </w:r>
            <w:r w:rsidR="00422ED0" w:rsidRPr="007A675C">
              <w:rPr>
                <w:rFonts w:cstheme="minorHAnsi"/>
                <w:sz w:val="24"/>
                <w:szCs w:val="24"/>
              </w:rPr>
              <w:t xml:space="preserve">. </w:t>
            </w:r>
          </w:p>
          <w:p w14:paraId="7DC01C93" w14:textId="77777777" w:rsidR="00422ED0" w:rsidRPr="007A675C" w:rsidRDefault="00422ED0" w:rsidP="007E4AD6">
            <w:pPr>
              <w:rPr>
                <w:rFonts w:cstheme="minorHAnsi"/>
                <w:sz w:val="24"/>
                <w:szCs w:val="24"/>
              </w:rPr>
            </w:pPr>
          </w:p>
          <w:p w14:paraId="309BB9EA" w14:textId="0FF64C16" w:rsidR="00422ED0" w:rsidRPr="007A675C" w:rsidRDefault="00422ED0" w:rsidP="007E4AD6">
            <w:pPr>
              <w:rPr>
                <w:rFonts w:cstheme="minorHAnsi"/>
                <w:sz w:val="24"/>
                <w:szCs w:val="24"/>
              </w:rPr>
            </w:pPr>
            <w:r w:rsidRPr="007A675C">
              <w:rPr>
                <w:rFonts w:cstheme="minorHAnsi"/>
                <w:sz w:val="24"/>
                <w:szCs w:val="24"/>
              </w:rPr>
              <w:lastRenderedPageBreak/>
              <w:t xml:space="preserve">Louisa </w:t>
            </w:r>
            <w:r w:rsidR="006B66B9" w:rsidRPr="007A675C">
              <w:rPr>
                <w:rFonts w:cstheme="minorHAnsi"/>
                <w:sz w:val="24"/>
                <w:szCs w:val="24"/>
              </w:rPr>
              <w:t>Mathews,</w:t>
            </w:r>
            <w:r w:rsidRPr="007A675C">
              <w:rPr>
                <w:rFonts w:cstheme="minorHAnsi"/>
                <w:sz w:val="24"/>
                <w:szCs w:val="24"/>
              </w:rPr>
              <w:t xml:space="preserve"> Womens </w:t>
            </w:r>
            <w:r w:rsidR="006B66B9" w:rsidRPr="007A675C">
              <w:rPr>
                <w:rFonts w:cstheme="minorHAnsi"/>
                <w:sz w:val="24"/>
                <w:szCs w:val="24"/>
              </w:rPr>
              <w:t xml:space="preserve">Centre </w:t>
            </w:r>
            <w:r w:rsidR="00CB2024" w:rsidRPr="007A675C">
              <w:rPr>
                <w:rFonts w:cstheme="minorHAnsi"/>
                <w:sz w:val="24"/>
                <w:szCs w:val="24"/>
              </w:rPr>
              <w:t>said that they are a</w:t>
            </w:r>
            <w:r w:rsidRPr="007A675C">
              <w:rPr>
                <w:rFonts w:cstheme="minorHAnsi"/>
                <w:sz w:val="24"/>
                <w:szCs w:val="24"/>
              </w:rPr>
              <w:t xml:space="preserve">waiting the government outcomes of sentencing for women. </w:t>
            </w:r>
            <w:r w:rsidR="00B90949" w:rsidRPr="007A675C">
              <w:rPr>
                <w:rFonts w:cstheme="minorHAnsi"/>
                <w:sz w:val="24"/>
                <w:szCs w:val="24"/>
              </w:rPr>
              <w:t xml:space="preserve">The wider determinants of health are related to the drivers of offending in women. Louisa is interested in being involved in conversations around </w:t>
            </w:r>
            <w:r w:rsidR="00F840D5" w:rsidRPr="007A675C">
              <w:rPr>
                <w:rFonts w:cstheme="minorHAnsi"/>
                <w:sz w:val="24"/>
                <w:szCs w:val="24"/>
              </w:rPr>
              <w:t>prevention spaces and the link with health.</w:t>
            </w:r>
            <w:r w:rsidR="00B90949" w:rsidRPr="007A675C">
              <w:rPr>
                <w:rFonts w:cstheme="minorHAnsi"/>
                <w:sz w:val="24"/>
                <w:szCs w:val="24"/>
              </w:rPr>
              <w:t xml:space="preserve"> </w:t>
            </w:r>
            <w:r w:rsidRPr="007A675C">
              <w:rPr>
                <w:rFonts w:cstheme="minorHAnsi"/>
                <w:sz w:val="24"/>
                <w:szCs w:val="24"/>
              </w:rPr>
              <w:t>The women’s centre was covered on Sky News</w:t>
            </w:r>
            <w:r w:rsidR="0078050F" w:rsidRPr="007A675C">
              <w:rPr>
                <w:rFonts w:cstheme="minorHAnsi"/>
                <w:sz w:val="24"/>
                <w:szCs w:val="24"/>
              </w:rPr>
              <w:t xml:space="preserve">: </w:t>
            </w:r>
            <w:hyperlink r:id="rId13" w:history="1">
              <w:r w:rsidR="0078050F" w:rsidRPr="007A675C">
                <w:rPr>
                  <w:rStyle w:val="Hyperlink"/>
                  <w:rFonts w:cstheme="minorHAnsi"/>
                  <w:sz w:val="24"/>
                  <w:szCs w:val="24"/>
                </w:rPr>
                <w:t>Should some women offenders be spared jail? Female inmates reveal impact of prison | UK News | Sky News</w:t>
              </w:r>
            </w:hyperlink>
          </w:p>
          <w:p w14:paraId="4110BAAB" w14:textId="77777777" w:rsidR="00F840D5" w:rsidRPr="007A675C" w:rsidRDefault="00F840D5" w:rsidP="007E4AD6">
            <w:pPr>
              <w:rPr>
                <w:rFonts w:cstheme="minorHAnsi"/>
                <w:sz w:val="24"/>
                <w:szCs w:val="24"/>
              </w:rPr>
            </w:pPr>
          </w:p>
          <w:p w14:paraId="37569706" w14:textId="5A9F499D" w:rsidR="00F840D5" w:rsidRPr="007A675C" w:rsidRDefault="00F840D5" w:rsidP="007E4AD6">
            <w:pPr>
              <w:rPr>
                <w:rFonts w:cstheme="minorHAnsi"/>
                <w:sz w:val="24"/>
                <w:szCs w:val="24"/>
              </w:rPr>
            </w:pPr>
            <w:r w:rsidRPr="007A675C">
              <w:rPr>
                <w:rFonts w:cstheme="minorHAnsi"/>
                <w:sz w:val="24"/>
                <w:szCs w:val="24"/>
              </w:rPr>
              <w:t xml:space="preserve">Sabrina </w:t>
            </w:r>
            <w:r w:rsidR="00CB2024" w:rsidRPr="007A675C">
              <w:rPr>
                <w:rFonts w:cstheme="minorHAnsi"/>
                <w:sz w:val="24"/>
                <w:szCs w:val="24"/>
              </w:rPr>
              <w:t>Taylor, Healthwatch,</w:t>
            </w:r>
            <w:r w:rsidRPr="007A675C">
              <w:rPr>
                <w:rFonts w:cstheme="minorHAnsi"/>
                <w:sz w:val="24"/>
                <w:szCs w:val="24"/>
              </w:rPr>
              <w:t xml:space="preserve"> are running their first </w:t>
            </w:r>
            <w:r w:rsidR="006B66B9" w:rsidRPr="007A675C">
              <w:rPr>
                <w:rFonts w:cstheme="minorHAnsi"/>
                <w:sz w:val="24"/>
                <w:szCs w:val="24"/>
              </w:rPr>
              <w:t>stakeholder</w:t>
            </w:r>
            <w:r w:rsidRPr="007A675C">
              <w:rPr>
                <w:rFonts w:cstheme="minorHAnsi"/>
                <w:sz w:val="24"/>
                <w:szCs w:val="24"/>
              </w:rPr>
              <w:t xml:space="preserve"> event about the recent report on Pharmacies and </w:t>
            </w:r>
            <w:r w:rsidR="006B66B9" w:rsidRPr="007A675C">
              <w:rPr>
                <w:rFonts w:cstheme="minorHAnsi"/>
                <w:sz w:val="24"/>
                <w:szCs w:val="24"/>
              </w:rPr>
              <w:t>Pharmacy</w:t>
            </w:r>
            <w:r w:rsidRPr="007A675C">
              <w:rPr>
                <w:rFonts w:cstheme="minorHAnsi"/>
                <w:sz w:val="24"/>
                <w:szCs w:val="24"/>
              </w:rPr>
              <w:t xml:space="preserve"> access, please share within your network and register to attend</w:t>
            </w:r>
            <w:r w:rsidR="006B66B9" w:rsidRPr="007A675C">
              <w:rPr>
                <w:rFonts w:cstheme="minorHAnsi"/>
                <w:sz w:val="24"/>
                <w:szCs w:val="24"/>
              </w:rPr>
              <w:t xml:space="preserve"> if you wish</w:t>
            </w:r>
            <w:r w:rsidRPr="007A675C">
              <w:rPr>
                <w:rFonts w:cstheme="minorHAnsi"/>
                <w:sz w:val="24"/>
                <w:szCs w:val="24"/>
              </w:rPr>
              <w:t xml:space="preserve">. </w:t>
            </w:r>
            <w:hyperlink r:id="rId14" w:tgtFrame="_blank" w:tooltip="https://www.eventbrite.com/e/community-pharmacy-hot-topic-report-stakeholder-event-tickets-1323500027209?aff=oddtdtcreator" w:history="1">
              <w:r w:rsidR="0078050F" w:rsidRPr="007A675C">
                <w:rPr>
                  <w:rStyle w:val="Hyperlink"/>
                  <w:rFonts w:cstheme="minorHAnsi"/>
                  <w:sz w:val="24"/>
                  <w:szCs w:val="24"/>
                </w:rPr>
                <w:t>https://www.eventbrite.com/e/community-pharmacy-hot-topic-report-stakeholder-event-tickets-1323500027209?aff=oddtdtcreator</w:t>
              </w:r>
            </w:hyperlink>
          </w:p>
          <w:p w14:paraId="0220CAB6" w14:textId="77777777" w:rsidR="00F840D5" w:rsidRPr="007A675C" w:rsidRDefault="00F840D5" w:rsidP="007E4AD6">
            <w:pPr>
              <w:rPr>
                <w:rFonts w:cstheme="minorHAnsi"/>
                <w:sz w:val="24"/>
                <w:szCs w:val="24"/>
              </w:rPr>
            </w:pPr>
          </w:p>
          <w:p w14:paraId="34AF2506" w14:textId="10D6287F" w:rsidR="00F840D5" w:rsidRPr="007A675C" w:rsidRDefault="00F840D5" w:rsidP="007E4AD6">
            <w:pPr>
              <w:rPr>
                <w:rFonts w:cstheme="minorHAnsi"/>
                <w:sz w:val="24"/>
                <w:szCs w:val="24"/>
              </w:rPr>
            </w:pPr>
            <w:r w:rsidRPr="007A675C">
              <w:rPr>
                <w:rFonts w:cstheme="minorHAnsi"/>
                <w:sz w:val="24"/>
                <w:szCs w:val="24"/>
              </w:rPr>
              <w:t xml:space="preserve">VCSE Barometer- Focussing on wellbeing of staff and volunteers, </w:t>
            </w:r>
            <w:r w:rsidR="006B66B9" w:rsidRPr="007A675C">
              <w:rPr>
                <w:rFonts w:cstheme="minorHAnsi"/>
                <w:sz w:val="24"/>
                <w:szCs w:val="24"/>
              </w:rPr>
              <w:t xml:space="preserve">everyone is </w:t>
            </w:r>
            <w:r w:rsidRPr="007A675C">
              <w:rPr>
                <w:rFonts w:cstheme="minorHAnsi"/>
                <w:sz w:val="24"/>
                <w:szCs w:val="24"/>
              </w:rPr>
              <w:t xml:space="preserve">invited to take part. </w:t>
            </w:r>
            <w:hyperlink r:id="rId15" w:tgtFrame="_blank" w:tooltip="https://nbsntu.eu.qualtrics.com/jfe/form/sv_6ydg6hcjzpswzce" w:history="1">
              <w:r w:rsidR="0078050F" w:rsidRPr="007A675C">
                <w:rPr>
                  <w:rStyle w:val="Hyperlink"/>
                  <w:rFonts w:cstheme="minorHAnsi"/>
                  <w:sz w:val="24"/>
                  <w:szCs w:val="24"/>
                </w:rPr>
                <w:t>https://nbsntu.eu.qualtrics.com/jfe/form/SV_6YDg6HCJzPSwZCe</w:t>
              </w:r>
            </w:hyperlink>
          </w:p>
          <w:p w14:paraId="3E7520AF" w14:textId="7021185F" w:rsidR="006B66B9" w:rsidRPr="007A675C" w:rsidRDefault="006B66B9" w:rsidP="007E4AD6">
            <w:pPr>
              <w:rPr>
                <w:rFonts w:cstheme="minorHAnsi"/>
                <w:sz w:val="24"/>
                <w:szCs w:val="24"/>
              </w:rPr>
            </w:pPr>
          </w:p>
        </w:tc>
      </w:tr>
      <w:bookmarkEnd w:id="1"/>
      <w:tr w:rsidR="00E25D18" w:rsidRPr="007A675C" w14:paraId="31D909D6" w14:textId="77777777" w:rsidTr="007D05AB">
        <w:tc>
          <w:tcPr>
            <w:tcW w:w="1516" w:type="dxa"/>
            <w:shd w:val="clear" w:color="auto" w:fill="D5DCE4" w:themeFill="text2" w:themeFillTint="33"/>
          </w:tcPr>
          <w:p w14:paraId="7CF9E8B7" w14:textId="6513073C" w:rsidR="00E25D18" w:rsidRPr="007A675C" w:rsidRDefault="00120342" w:rsidP="007E4AD6">
            <w:pPr>
              <w:rPr>
                <w:rFonts w:cstheme="minorHAnsi"/>
                <w:sz w:val="24"/>
                <w:szCs w:val="24"/>
              </w:rPr>
            </w:pPr>
            <w:r w:rsidRPr="007A675C">
              <w:rPr>
                <w:rFonts w:cstheme="minorHAnsi"/>
                <w:sz w:val="24"/>
                <w:szCs w:val="24"/>
              </w:rPr>
              <w:lastRenderedPageBreak/>
              <w:t>5</w:t>
            </w:r>
            <w:r w:rsidR="00E25D18" w:rsidRPr="007A675C">
              <w:rPr>
                <w:rFonts w:cstheme="minorHAnsi"/>
                <w:sz w:val="24"/>
                <w:szCs w:val="24"/>
              </w:rPr>
              <w:t>.</w:t>
            </w:r>
          </w:p>
        </w:tc>
        <w:tc>
          <w:tcPr>
            <w:tcW w:w="8106" w:type="dxa"/>
            <w:shd w:val="clear" w:color="auto" w:fill="D5DCE4" w:themeFill="text2" w:themeFillTint="33"/>
          </w:tcPr>
          <w:p w14:paraId="1A61B7E8" w14:textId="26F72355" w:rsidR="00E25D18" w:rsidRPr="007A675C" w:rsidRDefault="00120342" w:rsidP="007E4AD6">
            <w:pPr>
              <w:rPr>
                <w:rFonts w:eastAsia="Times New Roman" w:cstheme="minorHAnsi"/>
                <w:color w:val="000000"/>
                <w:sz w:val="24"/>
                <w:szCs w:val="24"/>
                <w:lang w:eastAsia="en-GB"/>
              </w:rPr>
            </w:pPr>
            <w:r w:rsidRPr="007A675C">
              <w:rPr>
                <w:rFonts w:eastAsia="Times New Roman" w:cstheme="minorHAnsi"/>
                <w:color w:val="000000"/>
                <w:sz w:val="24"/>
                <w:szCs w:val="24"/>
                <w:lang w:eastAsia="en-GB"/>
              </w:rPr>
              <w:t>Trends and challenges for service users</w:t>
            </w:r>
          </w:p>
        </w:tc>
      </w:tr>
      <w:tr w:rsidR="00E25D18" w:rsidRPr="007A675C" w14:paraId="41F9A08F" w14:textId="77777777" w:rsidTr="007D05AB">
        <w:trPr>
          <w:trHeight w:val="1842"/>
        </w:trPr>
        <w:tc>
          <w:tcPr>
            <w:tcW w:w="1516" w:type="dxa"/>
          </w:tcPr>
          <w:p w14:paraId="72006B7B" w14:textId="77777777" w:rsidR="00E25D18" w:rsidRPr="007A675C" w:rsidRDefault="00E25D18" w:rsidP="007E4AD6">
            <w:pPr>
              <w:rPr>
                <w:rFonts w:cstheme="minorHAnsi"/>
                <w:sz w:val="24"/>
                <w:szCs w:val="24"/>
              </w:rPr>
            </w:pPr>
          </w:p>
        </w:tc>
        <w:tc>
          <w:tcPr>
            <w:tcW w:w="8106" w:type="dxa"/>
          </w:tcPr>
          <w:p w14:paraId="3752393F" w14:textId="77777777" w:rsidR="006B66B9" w:rsidRPr="007A675C" w:rsidRDefault="006B66B9" w:rsidP="007E4AD6">
            <w:pPr>
              <w:rPr>
                <w:rFonts w:cstheme="minorHAnsi"/>
                <w:sz w:val="24"/>
                <w:szCs w:val="24"/>
              </w:rPr>
            </w:pPr>
          </w:p>
          <w:p w14:paraId="20A4D3FB" w14:textId="0AFB08C9" w:rsidR="00DA5278" w:rsidRPr="007A675C" w:rsidRDefault="00667988" w:rsidP="007E4AD6">
            <w:pPr>
              <w:rPr>
                <w:rFonts w:cstheme="minorHAnsi"/>
                <w:sz w:val="24"/>
                <w:szCs w:val="24"/>
              </w:rPr>
            </w:pPr>
            <w:r w:rsidRPr="007A675C">
              <w:rPr>
                <w:rFonts w:cstheme="minorHAnsi"/>
                <w:sz w:val="24"/>
                <w:szCs w:val="24"/>
              </w:rPr>
              <w:t xml:space="preserve">Andria </w:t>
            </w:r>
            <w:r w:rsidR="00987C25" w:rsidRPr="007A675C">
              <w:rPr>
                <w:rFonts w:cstheme="minorHAnsi"/>
                <w:sz w:val="24"/>
                <w:szCs w:val="24"/>
              </w:rPr>
              <w:t>Birch –</w:t>
            </w:r>
            <w:r w:rsidR="00DA5278" w:rsidRPr="007A675C">
              <w:rPr>
                <w:rFonts w:cstheme="minorHAnsi"/>
                <w:sz w:val="24"/>
                <w:szCs w:val="24"/>
              </w:rPr>
              <w:t xml:space="preserve"> Seeing an increasing</w:t>
            </w:r>
            <w:r w:rsidR="006B66B9" w:rsidRPr="007A675C">
              <w:rPr>
                <w:rFonts w:cstheme="minorHAnsi"/>
                <w:sz w:val="24"/>
                <w:szCs w:val="24"/>
              </w:rPr>
              <w:t xml:space="preserve"> </w:t>
            </w:r>
            <w:r w:rsidR="00DA5278" w:rsidRPr="007A675C">
              <w:rPr>
                <w:rFonts w:cstheme="minorHAnsi"/>
                <w:sz w:val="24"/>
                <w:szCs w:val="24"/>
              </w:rPr>
              <w:t xml:space="preserve">demand for support from members. Following </w:t>
            </w:r>
            <w:r w:rsidR="007E4AD6" w:rsidRPr="007A675C">
              <w:rPr>
                <w:rFonts w:cstheme="minorHAnsi"/>
                <w:sz w:val="24"/>
                <w:szCs w:val="24"/>
              </w:rPr>
              <w:t>the outcome</w:t>
            </w:r>
            <w:r w:rsidR="00DA5278" w:rsidRPr="007A675C">
              <w:rPr>
                <w:rFonts w:cstheme="minorHAnsi"/>
                <w:sz w:val="24"/>
                <w:szCs w:val="24"/>
              </w:rPr>
              <w:t xml:space="preserve"> of the election result, fear and anxiety from migrant and minority ethnic communities has been noted.</w:t>
            </w:r>
            <w:r w:rsidR="006B66B9" w:rsidRPr="007A675C">
              <w:rPr>
                <w:rFonts w:cstheme="minorHAnsi"/>
                <w:sz w:val="24"/>
                <w:szCs w:val="24"/>
              </w:rPr>
              <w:t xml:space="preserve"> </w:t>
            </w:r>
            <w:r w:rsidR="00DA5278" w:rsidRPr="007A675C">
              <w:rPr>
                <w:rFonts w:cstheme="minorHAnsi"/>
                <w:sz w:val="24"/>
                <w:szCs w:val="24"/>
              </w:rPr>
              <w:t>Everyone was urged to reassure and support communities.</w:t>
            </w:r>
          </w:p>
          <w:p w14:paraId="691319FF" w14:textId="77777777" w:rsidR="00DA5278" w:rsidRPr="007A675C" w:rsidRDefault="00DA5278" w:rsidP="007E4AD6">
            <w:pPr>
              <w:rPr>
                <w:rFonts w:cstheme="minorHAnsi"/>
                <w:sz w:val="24"/>
                <w:szCs w:val="24"/>
              </w:rPr>
            </w:pPr>
          </w:p>
          <w:p w14:paraId="33979365" w14:textId="6FAB53C4" w:rsidR="00DA5278" w:rsidRPr="007A675C" w:rsidRDefault="00DA5278" w:rsidP="007E4AD6">
            <w:pPr>
              <w:rPr>
                <w:rFonts w:cstheme="minorHAnsi"/>
                <w:sz w:val="24"/>
                <w:szCs w:val="24"/>
              </w:rPr>
            </w:pPr>
            <w:r w:rsidRPr="007A675C">
              <w:rPr>
                <w:rFonts w:cstheme="minorHAnsi"/>
                <w:sz w:val="24"/>
                <w:szCs w:val="24"/>
              </w:rPr>
              <w:t xml:space="preserve">Chris </w:t>
            </w:r>
            <w:r w:rsidR="006B66B9" w:rsidRPr="007A675C">
              <w:rPr>
                <w:rFonts w:eastAsia="Times New Roman" w:cstheme="minorHAnsi"/>
                <w:sz w:val="24"/>
                <w:szCs w:val="24"/>
                <w:lang w:eastAsia="en-GB"/>
              </w:rPr>
              <w:t>Pienaar</w:t>
            </w:r>
            <w:r w:rsidR="00CB2024" w:rsidRPr="007A675C">
              <w:rPr>
                <w:rFonts w:cstheme="minorHAnsi"/>
                <w:sz w:val="24"/>
                <w:szCs w:val="24"/>
              </w:rPr>
              <w:t xml:space="preserve"> a</w:t>
            </w:r>
            <w:r w:rsidRPr="007A675C">
              <w:rPr>
                <w:rFonts w:cstheme="minorHAnsi"/>
                <w:sz w:val="24"/>
                <w:szCs w:val="24"/>
              </w:rPr>
              <w:t>cknowledge</w:t>
            </w:r>
            <w:r w:rsidR="006B66B9" w:rsidRPr="007A675C">
              <w:rPr>
                <w:rFonts w:cstheme="minorHAnsi"/>
                <w:sz w:val="24"/>
                <w:szCs w:val="24"/>
              </w:rPr>
              <w:t>d</w:t>
            </w:r>
            <w:r w:rsidRPr="007A675C">
              <w:rPr>
                <w:rFonts w:cstheme="minorHAnsi"/>
                <w:sz w:val="24"/>
                <w:szCs w:val="24"/>
              </w:rPr>
              <w:t xml:space="preserve"> </w:t>
            </w:r>
            <w:r w:rsidR="006B66B9" w:rsidRPr="007A675C">
              <w:rPr>
                <w:rFonts w:cstheme="minorHAnsi"/>
                <w:sz w:val="24"/>
                <w:szCs w:val="24"/>
              </w:rPr>
              <w:t xml:space="preserve">the </w:t>
            </w:r>
            <w:r w:rsidRPr="007A675C">
              <w:rPr>
                <w:rFonts w:cstheme="minorHAnsi"/>
                <w:sz w:val="24"/>
                <w:szCs w:val="24"/>
              </w:rPr>
              <w:t xml:space="preserve">phenomenal cuts to </w:t>
            </w:r>
            <w:r w:rsidR="006B66B9" w:rsidRPr="007A675C">
              <w:rPr>
                <w:rFonts w:cstheme="minorHAnsi"/>
                <w:sz w:val="24"/>
                <w:szCs w:val="24"/>
              </w:rPr>
              <w:t xml:space="preserve">the </w:t>
            </w:r>
            <w:r w:rsidRPr="007A675C">
              <w:rPr>
                <w:rFonts w:cstheme="minorHAnsi"/>
                <w:sz w:val="24"/>
                <w:szCs w:val="24"/>
              </w:rPr>
              <w:t>NHS</w:t>
            </w:r>
            <w:r w:rsidR="006B66B9" w:rsidRPr="007A675C">
              <w:rPr>
                <w:rFonts w:cstheme="minorHAnsi"/>
                <w:sz w:val="24"/>
                <w:szCs w:val="24"/>
              </w:rPr>
              <w:t xml:space="preserve"> and highlighted</w:t>
            </w:r>
            <w:r w:rsidRPr="007A675C">
              <w:rPr>
                <w:rFonts w:cstheme="minorHAnsi"/>
                <w:sz w:val="24"/>
                <w:szCs w:val="24"/>
              </w:rPr>
              <w:t xml:space="preserve"> </w:t>
            </w:r>
            <w:r w:rsidR="006B66B9" w:rsidRPr="007A675C">
              <w:rPr>
                <w:rFonts w:cstheme="minorHAnsi"/>
                <w:sz w:val="24"/>
                <w:szCs w:val="24"/>
              </w:rPr>
              <w:t xml:space="preserve">that </w:t>
            </w:r>
            <w:r w:rsidRPr="007A675C">
              <w:rPr>
                <w:rFonts w:cstheme="minorHAnsi"/>
                <w:sz w:val="24"/>
                <w:szCs w:val="24"/>
              </w:rPr>
              <w:t>there are also cuts to VCSE Sector</w:t>
            </w:r>
            <w:r w:rsidR="006B66B9" w:rsidRPr="007A675C">
              <w:rPr>
                <w:rFonts w:cstheme="minorHAnsi"/>
                <w:sz w:val="24"/>
                <w:szCs w:val="24"/>
              </w:rPr>
              <w:t>.</w:t>
            </w:r>
            <w:r w:rsidRPr="007A675C">
              <w:rPr>
                <w:rFonts w:cstheme="minorHAnsi"/>
                <w:sz w:val="24"/>
                <w:szCs w:val="24"/>
              </w:rPr>
              <w:t xml:space="preserve"> </w:t>
            </w:r>
            <w:r w:rsidR="006B66B9" w:rsidRPr="007A675C">
              <w:rPr>
                <w:rFonts w:cstheme="minorHAnsi"/>
                <w:sz w:val="24"/>
                <w:szCs w:val="24"/>
              </w:rPr>
              <w:t>O</w:t>
            </w:r>
            <w:r w:rsidRPr="007A675C">
              <w:rPr>
                <w:rFonts w:cstheme="minorHAnsi"/>
                <w:sz w:val="24"/>
                <w:szCs w:val="24"/>
              </w:rPr>
              <w:t>rg</w:t>
            </w:r>
            <w:r w:rsidR="006B66B9" w:rsidRPr="007A675C">
              <w:rPr>
                <w:rFonts w:cstheme="minorHAnsi"/>
                <w:sz w:val="24"/>
                <w:szCs w:val="24"/>
              </w:rPr>
              <w:t xml:space="preserve">anisations </w:t>
            </w:r>
            <w:r w:rsidRPr="007A675C">
              <w:rPr>
                <w:rFonts w:cstheme="minorHAnsi"/>
                <w:sz w:val="24"/>
                <w:szCs w:val="24"/>
              </w:rPr>
              <w:t xml:space="preserve">are relying on reserves to survive. </w:t>
            </w:r>
            <w:r w:rsidR="00CB2024" w:rsidRPr="007A675C">
              <w:rPr>
                <w:rFonts w:cstheme="minorHAnsi"/>
                <w:sz w:val="24"/>
                <w:szCs w:val="24"/>
              </w:rPr>
              <w:t xml:space="preserve">He </w:t>
            </w:r>
            <w:r w:rsidR="0035563E" w:rsidRPr="007A675C">
              <w:rPr>
                <w:rFonts w:cstheme="minorHAnsi"/>
                <w:sz w:val="24"/>
                <w:szCs w:val="24"/>
              </w:rPr>
              <w:t>asked whether</w:t>
            </w:r>
            <w:r w:rsidRPr="007A675C">
              <w:rPr>
                <w:rFonts w:cstheme="minorHAnsi"/>
                <w:sz w:val="24"/>
                <w:szCs w:val="24"/>
              </w:rPr>
              <w:t xml:space="preserve"> there </w:t>
            </w:r>
            <w:r w:rsidR="0035563E" w:rsidRPr="007A675C">
              <w:rPr>
                <w:rFonts w:cstheme="minorHAnsi"/>
                <w:sz w:val="24"/>
                <w:szCs w:val="24"/>
              </w:rPr>
              <w:t xml:space="preserve">is </w:t>
            </w:r>
            <w:r w:rsidRPr="007A675C">
              <w:rPr>
                <w:rFonts w:cstheme="minorHAnsi"/>
                <w:sz w:val="24"/>
                <w:szCs w:val="24"/>
              </w:rPr>
              <w:t>a focus lobby to look at the additional charges to the VCSE sector</w:t>
            </w:r>
            <w:r w:rsidR="0035563E" w:rsidRPr="007A675C">
              <w:rPr>
                <w:rFonts w:cstheme="minorHAnsi"/>
                <w:sz w:val="24"/>
                <w:szCs w:val="24"/>
              </w:rPr>
              <w:t>. It was acknowledged that there is a c</w:t>
            </w:r>
            <w:r w:rsidR="00083660" w:rsidRPr="007A675C">
              <w:rPr>
                <w:rFonts w:cstheme="minorHAnsi"/>
                <w:sz w:val="24"/>
                <w:szCs w:val="24"/>
              </w:rPr>
              <w:t xml:space="preserve">hallenge hitting lots of organisations and relates to next </w:t>
            </w:r>
            <w:r w:rsidR="007E4AD6" w:rsidRPr="007A675C">
              <w:rPr>
                <w:rFonts w:cstheme="minorHAnsi"/>
                <w:sz w:val="24"/>
                <w:szCs w:val="24"/>
              </w:rPr>
              <w:t>agenda</w:t>
            </w:r>
            <w:r w:rsidR="00083660" w:rsidRPr="007A675C">
              <w:rPr>
                <w:rFonts w:cstheme="minorHAnsi"/>
                <w:sz w:val="24"/>
                <w:szCs w:val="24"/>
              </w:rPr>
              <w:t xml:space="preserve"> item. </w:t>
            </w:r>
          </w:p>
          <w:p w14:paraId="3B95C8D4" w14:textId="77777777" w:rsidR="0035563E" w:rsidRPr="007A675C" w:rsidRDefault="0035563E" w:rsidP="007E4AD6">
            <w:pPr>
              <w:rPr>
                <w:rFonts w:cstheme="minorHAnsi"/>
                <w:sz w:val="24"/>
                <w:szCs w:val="24"/>
              </w:rPr>
            </w:pPr>
          </w:p>
          <w:p w14:paraId="1C8B85DD" w14:textId="2FD8704D" w:rsidR="00083660" w:rsidRPr="007A675C" w:rsidRDefault="007E4AD6" w:rsidP="007E4AD6">
            <w:pPr>
              <w:rPr>
                <w:rFonts w:cstheme="minorHAnsi"/>
                <w:sz w:val="24"/>
                <w:szCs w:val="24"/>
              </w:rPr>
            </w:pPr>
            <w:r w:rsidRPr="007A675C">
              <w:rPr>
                <w:rFonts w:cstheme="minorHAnsi"/>
                <w:sz w:val="24"/>
                <w:szCs w:val="24"/>
              </w:rPr>
              <w:t>Andria</w:t>
            </w:r>
            <w:r w:rsidR="00083660" w:rsidRPr="007A675C">
              <w:rPr>
                <w:rFonts w:cstheme="minorHAnsi"/>
                <w:sz w:val="24"/>
                <w:szCs w:val="24"/>
              </w:rPr>
              <w:t xml:space="preserve"> </w:t>
            </w:r>
            <w:r w:rsidR="00B213DC" w:rsidRPr="007A675C">
              <w:rPr>
                <w:rFonts w:cstheme="minorHAnsi"/>
                <w:sz w:val="24"/>
                <w:szCs w:val="24"/>
              </w:rPr>
              <w:t>Birch</w:t>
            </w:r>
            <w:r w:rsidR="007D05AB" w:rsidRPr="007A675C">
              <w:rPr>
                <w:rFonts w:cstheme="minorHAnsi"/>
                <w:sz w:val="24"/>
                <w:szCs w:val="24"/>
              </w:rPr>
              <w:t xml:space="preserve"> responded to Chris </w:t>
            </w:r>
            <w:r w:rsidR="00987C25" w:rsidRPr="007A675C">
              <w:rPr>
                <w:rFonts w:cstheme="minorHAnsi"/>
                <w:sz w:val="24"/>
                <w:szCs w:val="24"/>
              </w:rPr>
              <w:t>and referenced</w:t>
            </w:r>
            <w:r w:rsidR="0035563E" w:rsidRPr="007A675C">
              <w:rPr>
                <w:rFonts w:cstheme="minorHAnsi"/>
                <w:sz w:val="24"/>
                <w:szCs w:val="24"/>
              </w:rPr>
              <w:t xml:space="preserve"> the n</w:t>
            </w:r>
            <w:r w:rsidR="00083660" w:rsidRPr="007A675C">
              <w:rPr>
                <w:rFonts w:cstheme="minorHAnsi"/>
                <w:sz w:val="24"/>
                <w:szCs w:val="24"/>
              </w:rPr>
              <w:t>ational campaigns</w:t>
            </w:r>
            <w:r w:rsidR="0035563E" w:rsidRPr="007A675C">
              <w:rPr>
                <w:rFonts w:cstheme="minorHAnsi"/>
                <w:sz w:val="24"/>
                <w:szCs w:val="24"/>
              </w:rPr>
              <w:t>,</w:t>
            </w:r>
            <w:r w:rsidR="00083660" w:rsidRPr="007A675C">
              <w:rPr>
                <w:rFonts w:cstheme="minorHAnsi"/>
                <w:sz w:val="24"/>
                <w:szCs w:val="24"/>
              </w:rPr>
              <w:t xml:space="preserve"> the result</w:t>
            </w:r>
            <w:r w:rsidR="0035563E" w:rsidRPr="007A675C">
              <w:rPr>
                <w:rFonts w:cstheme="minorHAnsi"/>
                <w:sz w:val="24"/>
                <w:szCs w:val="24"/>
              </w:rPr>
              <w:t xml:space="preserve"> is being awaited on. </w:t>
            </w:r>
            <w:r w:rsidR="00083660" w:rsidRPr="007A675C">
              <w:rPr>
                <w:rFonts w:cstheme="minorHAnsi"/>
                <w:sz w:val="24"/>
                <w:szCs w:val="24"/>
              </w:rPr>
              <w:t>Barometer data is useful for VCSE sector but lacked a Nottinghamshire footprint</w:t>
            </w:r>
            <w:r w:rsidR="00DF3D10" w:rsidRPr="007A675C">
              <w:rPr>
                <w:rFonts w:cstheme="minorHAnsi"/>
                <w:sz w:val="24"/>
                <w:szCs w:val="24"/>
              </w:rPr>
              <w:t xml:space="preserve"> and there are concerns about the averages coming out which don’t reflect the local picture. </w:t>
            </w:r>
          </w:p>
          <w:p w14:paraId="15283157" w14:textId="71080CB0" w:rsidR="00DA5278" w:rsidRPr="007A675C" w:rsidRDefault="00DA5278" w:rsidP="007E4AD6">
            <w:pPr>
              <w:rPr>
                <w:rFonts w:cstheme="minorHAnsi"/>
                <w:sz w:val="24"/>
                <w:szCs w:val="24"/>
              </w:rPr>
            </w:pPr>
          </w:p>
        </w:tc>
      </w:tr>
      <w:tr w:rsidR="00B35EF3" w:rsidRPr="007A675C" w14:paraId="124C0271" w14:textId="77777777" w:rsidTr="007D05AB">
        <w:tc>
          <w:tcPr>
            <w:tcW w:w="1516" w:type="dxa"/>
            <w:shd w:val="clear" w:color="auto" w:fill="D5DCE4" w:themeFill="text2" w:themeFillTint="33"/>
          </w:tcPr>
          <w:p w14:paraId="0620E0E1" w14:textId="65EC174D" w:rsidR="00B35EF3" w:rsidRPr="007A675C" w:rsidRDefault="00B35EF3" w:rsidP="007E4AD6">
            <w:pPr>
              <w:rPr>
                <w:rFonts w:cstheme="minorHAnsi"/>
                <w:sz w:val="24"/>
                <w:szCs w:val="24"/>
              </w:rPr>
            </w:pPr>
            <w:bookmarkStart w:id="2" w:name="_Hlk191993612"/>
            <w:bookmarkStart w:id="3" w:name="_Hlk181692230"/>
            <w:r w:rsidRPr="007A675C">
              <w:rPr>
                <w:rFonts w:cstheme="minorHAnsi"/>
                <w:sz w:val="24"/>
                <w:szCs w:val="24"/>
              </w:rPr>
              <w:t xml:space="preserve">6. </w:t>
            </w:r>
          </w:p>
        </w:tc>
        <w:tc>
          <w:tcPr>
            <w:tcW w:w="8106" w:type="dxa"/>
            <w:shd w:val="clear" w:color="auto" w:fill="D5DCE4" w:themeFill="text2" w:themeFillTint="33"/>
          </w:tcPr>
          <w:p w14:paraId="365FBFC0" w14:textId="77777777" w:rsidR="00B35EF3" w:rsidRPr="007A675C" w:rsidRDefault="00B35EF3" w:rsidP="007E4AD6">
            <w:pPr>
              <w:rPr>
                <w:rFonts w:eastAsia="Times New Roman" w:cstheme="minorHAnsi"/>
                <w:color w:val="000000"/>
                <w:sz w:val="24"/>
                <w:szCs w:val="24"/>
                <w:lang w:eastAsia="en-GB"/>
              </w:rPr>
            </w:pPr>
            <w:r w:rsidRPr="007A675C">
              <w:rPr>
                <w:rFonts w:eastAsia="Times New Roman" w:cstheme="minorHAnsi"/>
                <w:color w:val="000000"/>
                <w:sz w:val="24"/>
                <w:szCs w:val="24"/>
                <w:lang w:eastAsia="en-GB"/>
              </w:rPr>
              <w:t>Risks to the VCSE sector</w:t>
            </w:r>
          </w:p>
        </w:tc>
      </w:tr>
      <w:tr w:rsidR="00B35EF3" w:rsidRPr="007A675C" w14:paraId="10CD01F2" w14:textId="77777777" w:rsidTr="00311394">
        <w:trPr>
          <w:trHeight w:val="841"/>
        </w:trPr>
        <w:tc>
          <w:tcPr>
            <w:tcW w:w="1516" w:type="dxa"/>
          </w:tcPr>
          <w:p w14:paraId="09066CCA" w14:textId="77777777" w:rsidR="00B35EF3" w:rsidRPr="007A675C" w:rsidRDefault="00B35EF3" w:rsidP="007E4AD6">
            <w:pPr>
              <w:rPr>
                <w:rFonts w:cstheme="minorHAnsi"/>
                <w:sz w:val="24"/>
                <w:szCs w:val="24"/>
              </w:rPr>
            </w:pPr>
          </w:p>
        </w:tc>
        <w:tc>
          <w:tcPr>
            <w:tcW w:w="8106" w:type="dxa"/>
          </w:tcPr>
          <w:p w14:paraId="46AD1DF9" w14:textId="77777777" w:rsidR="0035563E" w:rsidRPr="007A675C" w:rsidRDefault="0035563E" w:rsidP="007E4AD6">
            <w:pPr>
              <w:rPr>
                <w:rFonts w:cstheme="minorHAnsi"/>
                <w:sz w:val="24"/>
                <w:szCs w:val="24"/>
              </w:rPr>
            </w:pPr>
          </w:p>
          <w:p w14:paraId="44A6C85A" w14:textId="57507037" w:rsidR="003733CC" w:rsidRPr="007A675C" w:rsidRDefault="003733CC" w:rsidP="007E4AD6">
            <w:pPr>
              <w:rPr>
                <w:rFonts w:cstheme="minorHAnsi"/>
                <w:sz w:val="24"/>
                <w:szCs w:val="24"/>
              </w:rPr>
            </w:pPr>
            <w:r w:rsidRPr="007A675C">
              <w:rPr>
                <w:rFonts w:cstheme="minorHAnsi"/>
                <w:sz w:val="24"/>
                <w:szCs w:val="24"/>
              </w:rPr>
              <w:t>There is a risk of instability to the VCSE sector due to the potential funding cuts</w:t>
            </w:r>
            <w:r w:rsidR="007D05AB" w:rsidRPr="007A675C">
              <w:rPr>
                <w:rFonts w:cstheme="minorHAnsi"/>
                <w:sz w:val="24"/>
                <w:szCs w:val="24"/>
              </w:rPr>
              <w:t>, n</w:t>
            </w:r>
            <w:r w:rsidRPr="007A675C">
              <w:rPr>
                <w:rFonts w:cstheme="minorHAnsi"/>
                <w:sz w:val="24"/>
                <w:szCs w:val="24"/>
              </w:rPr>
              <w:t>ational insurance contributions and minimum wage</w:t>
            </w:r>
            <w:r w:rsidR="002E72A4" w:rsidRPr="007A675C">
              <w:rPr>
                <w:rFonts w:cstheme="minorHAnsi"/>
                <w:sz w:val="24"/>
                <w:szCs w:val="24"/>
              </w:rPr>
              <w:t>, national living wage risks. Challenges where contracts do</w:t>
            </w:r>
            <w:r w:rsidR="0035563E" w:rsidRPr="007A675C">
              <w:rPr>
                <w:rFonts w:cstheme="minorHAnsi"/>
                <w:sz w:val="24"/>
                <w:szCs w:val="24"/>
              </w:rPr>
              <w:t xml:space="preserve"> </w:t>
            </w:r>
            <w:r w:rsidR="002E72A4" w:rsidRPr="007A675C">
              <w:rPr>
                <w:rFonts w:cstheme="minorHAnsi"/>
                <w:sz w:val="24"/>
                <w:szCs w:val="24"/>
              </w:rPr>
              <w:t>not meet</w:t>
            </w:r>
            <w:r w:rsidR="006A59DA" w:rsidRPr="007A675C">
              <w:rPr>
                <w:rFonts w:cstheme="minorHAnsi"/>
                <w:sz w:val="24"/>
                <w:szCs w:val="24"/>
              </w:rPr>
              <w:t xml:space="preserve"> </w:t>
            </w:r>
            <w:r w:rsidR="002E72A4" w:rsidRPr="007A675C">
              <w:rPr>
                <w:rFonts w:cstheme="minorHAnsi"/>
                <w:sz w:val="24"/>
                <w:szCs w:val="24"/>
              </w:rPr>
              <w:t xml:space="preserve">operating costs. </w:t>
            </w:r>
          </w:p>
          <w:p w14:paraId="1CD54229" w14:textId="77777777" w:rsidR="002F54B1" w:rsidRPr="007A675C" w:rsidRDefault="002F54B1" w:rsidP="007E4AD6">
            <w:pPr>
              <w:rPr>
                <w:rFonts w:cstheme="minorHAnsi"/>
                <w:sz w:val="24"/>
                <w:szCs w:val="24"/>
              </w:rPr>
            </w:pPr>
          </w:p>
          <w:p w14:paraId="45AAC292" w14:textId="7592B3A5" w:rsidR="002F54B1" w:rsidRPr="007A675C" w:rsidRDefault="0091098B" w:rsidP="007E4AD6">
            <w:pPr>
              <w:rPr>
                <w:rFonts w:cstheme="minorHAnsi"/>
                <w:sz w:val="24"/>
                <w:szCs w:val="24"/>
              </w:rPr>
            </w:pPr>
            <w:r w:rsidRPr="007A675C">
              <w:rPr>
                <w:rFonts w:cstheme="minorHAnsi"/>
                <w:sz w:val="24"/>
                <w:szCs w:val="24"/>
              </w:rPr>
              <w:t>Andria Birch mentioned two more risk</w:t>
            </w:r>
            <w:r w:rsidR="007D05AB" w:rsidRPr="007A675C">
              <w:rPr>
                <w:rFonts w:cstheme="minorHAnsi"/>
                <w:sz w:val="24"/>
                <w:szCs w:val="24"/>
              </w:rPr>
              <w:t>s</w:t>
            </w:r>
            <w:r w:rsidRPr="007A675C">
              <w:rPr>
                <w:rFonts w:cstheme="minorHAnsi"/>
                <w:sz w:val="24"/>
                <w:szCs w:val="24"/>
              </w:rPr>
              <w:t xml:space="preserve"> to</w:t>
            </w:r>
            <w:r w:rsidR="0035563E" w:rsidRPr="007A675C">
              <w:rPr>
                <w:rFonts w:cstheme="minorHAnsi"/>
                <w:sz w:val="24"/>
                <w:szCs w:val="24"/>
              </w:rPr>
              <w:t xml:space="preserve"> include in the</w:t>
            </w:r>
            <w:r w:rsidRPr="007A675C">
              <w:rPr>
                <w:rFonts w:cstheme="minorHAnsi"/>
                <w:sz w:val="24"/>
                <w:szCs w:val="24"/>
              </w:rPr>
              <w:t xml:space="preserve"> document. </w:t>
            </w:r>
            <w:r w:rsidR="002F54B1" w:rsidRPr="007A675C">
              <w:rPr>
                <w:rFonts w:cstheme="minorHAnsi"/>
                <w:sz w:val="24"/>
                <w:szCs w:val="24"/>
              </w:rPr>
              <w:t>First risk is also a risk to primary and secondary care due to the high number of services and intervention</w:t>
            </w:r>
            <w:r w:rsidR="0035563E" w:rsidRPr="007A675C">
              <w:rPr>
                <w:rFonts w:cstheme="minorHAnsi"/>
                <w:sz w:val="24"/>
                <w:szCs w:val="24"/>
              </w:rPr>
              <w:t>s</w:t>
            </w:r>
            <w:r w:rsidR="002F54B1" w:rsidRPr="007A675C">
              <w:rPr>
                <w:rFonts w:cstheme="minorHAnsi"/>
                <w:sz w:val="24"/>
                <w:szCs w:val="24"/>
              </w:rPr>
              <w:t xml:space="preserve"> supported by VCSE sector which are reducing and will have an impact on primary and secondary care. </w:t>
            </w:r>
          </w:p>
          <w:p w14:paraId="20F96A4F" w14:textId="77777777" w:rsidR="002F54B1" w:rsidRPr="007A675C" w:rsidRDefault="002F54B1" w:rsidP="007E4AD6">
            <w:pPr>
              <w:rPr>
                <w:rFonts w:cstheme="minorHAnsi"/>
                <w:sz w:val="24"/>
                <w:szCs w:val="24"/>
              </w:rPr>
            </w:pPr>
          </w:p>
          <w:p w14:paraId="3359A2F3" w14:textId="4AA62FA6" w:rsidR="00CC6533" w:rsidRPr="007A675C" w:rsidRDefault="002F54B1" w:rsidP="007E4AD6">
            <w:pPr>
              <w:rPr>
                <w:rFonts w:cstheme="minorHAnsi"/>
                <w:sz w:val="24"/>
                <w:szCs w:val="24"/>
              </w:rPr>
            </w:pPr>
            <w:r w:rsidRPr="007A675C">
              <w:rPr>
                <w:rFonts w:cstheme="minorHAnsi"/>
                <w:sz w:val="24"/>
                <w:szCs w:val="24"/>
              </w:rPr>
              <w:t xml:space="preserve">Under the second risk </w:t>
            </w:r>
            <w:r w:rsidR="00811893" w:rsidRPr="007A675C">
              <w:rPr>
                <w:rFonts w:cstheme="minorHAnsi"/>
                <w:sz w:val="24"/>
                <w:szCs w:val="24"/>
              </w:rPr>
              <w:t>there is a related risk where funding for additio</w:t>
            </w:r>
            <w:r w:rsidR="0091098B" w:rsidRPr="007A675C">
              <w:rPr>
                <w:rFonts w:cstheme="minorHAnsi"/>
                <w:sz w:val="24"/>
                <w:szCs w:val="24"/>
              </w:rPr>
              <w:t>nal roles reimbursement scheme,</w:t>
            </w:r>
            <w:r w:rsidR="00811893" w:rsidRPr="007A675C">
              <w:rPr>
                <w:rFonts w:cstheme="minorHAnsi"/>
                <w:sz w:val="24"/>
                <w:szCs w:val="24"/>
              </w:rPr>
              <w:t xml:space="preserve"> that was used for prevention work is now </w:t>
            </w:r>
            <w:r w:rsidR="00811893" w:rsidRPr="007A675C">
              <w:rPr>
                <w:rFonts w:cstheme="minorHAnsi"/>
                <w:sz w:val="24"/>
                <w:szCs w:val="24"/>
              </w:rPr>
              <w:lastRenderedPageBreak/>
              <w:t xml:space="preserve">eligible to be used for clinical roles, thereby reducing the resource to the VCSE sector. </w:t>
            </w:r>
            <w:r w:rsidR="00CC6533" w:rsidRPr="007A675C">
              <w:rPr>
                <w:rFonts w:cstheme="minorHAnsi"/>
                <w:sz w:val="24"/>
                <w:szCs w:val="24"/>
              </w:rPr>
              <w:t xml:space="preserve"> </w:t>
            </w:r>
          </w:p>
        </w:tc>
      </w:tr>
      <w:tr w:rsidR="00E25D18" w:rsidRPr="007A675C" w14:paraId="50B78921" w14:textId="77777777" w:rsidTr="007D05AB">
        <w:tc>
          <w:tcPr>
            <w:tcW w:w="1516" w:type="dxa"/>
            <w:shd w:val="clear" w:color="auto" w:fill="D5DCE4" w:themeFill="text2" w:themeFillTint="33"/>
          </w:tcPr>
          <w:p w14:paraId="025268E9" w14:textId="4784D5F7" w:rsidR="00E25D18" w:rsidRPr="007A675C" w:rsidRDefault="00120342" w:rsidP="007E4AD6">
            <w:pPr>
              <w:rPr>
                <w:rFonts w:cstheme="minorHAnsi"/>
                <w:sz w:val="24"/>
                <w:szCs w:val="24"/>
              </w:rPr>
            </w:pPr>
            <w:bookmarkStart w:id="4" w:name="_Hlk181692257"/>
            <w:bookmarkEnd w:id="2"/>
            <w:r w:rsidRPr="007A675C">
              <w:rPr>
                <w:rFonts w:cstheme="minorHAnsi"/>
                <w:sz w:val="24"/>
                <w:szCs w:val="24"/>
              </w:rPr>
              <w:lastRenderedPageBreak/>
              <w:t>7</w:t>
            </w:r>
            <w:r w:rsidR="00E25D18" w:rsidRPr="007A675C">
              <w:rPr>
                <w:rFonts w:cstheme="minorHAnsi"/>
                <w:sz w:val="24"/>
                <w:szCs w:val="24"/>
              </w:rPr>
              <w:t xml:space="preserve">. </w:t>
            </w:r>
          </w:p>
        </w:tc>
        <w:tc>
          <w:tcPr>
            <w:tcW w:w="8106" w:type="dxa"/>
            <w:shd w:val="clear" w:color="auto" w:fill="D5DCE4" w:themeFill="text2" w:themeFillTint="33"/>
          </w:tcPr>
          <w:p w14:paraId="2E8F763B" w14:textId="18E49E2F" w:rsidR="00E25D18" w:rsidRPr="007A675C" w:rsidRDefault="004F711F" w:rsidP="007E4AD6">
            <w:pPr>
              <w:rPr>
                <w:rFonts w:eastAsia="Times New Roman" w:cstheme="minorHAnsi"/>
                <w:color w:val="000000"/>
                <w:sz w:val="24"/>
                <w:szCs w:val="24"/>
                <w:lang w:eastAsia="en-GB"/>
              </w:rPr>
            </w:pPr>
            <w:r w:rsidRPr="007A675C">
              <w:rPr>
                <w:rFonts w:eastAsia="Times New Roman" w:cstheme="minorHAnsi"/>
                <w:color w:val="000000"/>
                <w:sz w:val="24"/>
                <w:szCs w:val="24"/>
                <w:lang w:eastAsia="en-GB"/>
              </w:rPr>
              <w:t xml:space="preserve">VCSE </w:t>
            </w:r>
            <w:r w:rsidR="00D45DCD" w:rsidRPr="007A675C">
              <w:rPr>
                <w:rFonts w:eastAsia="Times New Roman" w:cstheme="minorHAnsi"/>
                <w:color w:val="000000"/>
                <w:sz w:val="24"/>
                <w:szCs w:val="24"/>
                <w:lang w:eastAsia="en-GB"/>
              </w:rPr>
              <w:t>Re</w:t>
            </w:r>
            <w:r w:rsidRPr="007A675C">
              <w:rPr>
                <w:rFonts w:eastAsia="Times New Roman" w:cstheme="minorHAnsi"/>
                <w:color w:val="000000"/>
                <w:sz w:val="24"/>
                <w:szCs w:val="24"/>
                <w:lang w:eastAsia="en-GB"/>
              </w:rPr>
              <w:t xml:space="preserve">presentation </w:t>
            </w:r>
            <w:r w:rsidR="00D45DCD" w:rsidRPr="007A675C">
              <w:rPr>
                <w:rFonts w:eastAsia="Times New Roman" w:cstheme="minorHAnsi"/>
                <w:color w:val="000000"/>
                <w:sz w:val="24"/>
                <w:szCs w:val="24"/>
                <w:lang w:eastAsia="en-GB"/>
              </w:rPr>
              <w:t xml:space="preserve">at </w:t>
            </w:r>
            <w:r w:rsidRPr="007A675C">
              <w:rPr>
                <w:rFonts w:eastAsia="Times New Roman" w:cstheme="minorHAnsi"/>
                <w:color w:val="000000"/>
                <w:sz w:val="24"/>
                <w:szCs w:val="24"/>
                <w:lang w:eastAsia="en-GB"/>
              </w:rPr>
              <w:t xml:space="preserve">ICS </w:t>
            </w:r>
            <w:r w:rsidR="00D45DCD" w:rsidRPr="007A675C">
              <w:rPr>
                <w:rFonts w:eastAsia="Times New Roman" w:cstheme="minorHAnsi"/>
                <w:color w:val="000000"/>
                <w:sz w:val="24"/>
                <w:szCs w:val="24"/>
                <w:lang w:eastAsia="en-GB"/>
              </w:rPr>
              <w:t>B</w:t>
            </w:r>
            <w:r w:rsidRPr="007A675C">
              <w:rPr>
                <w:rFonts w:eastAsia="Times New Roman" w:cstheme="minorHAnsi"/>
                <w:color w:val="000000"/>
                <w:sz w:val="24"/>
                <w:szCs w:val="24"/>
                <w:lang w:eastAsia="en-GB"/>
              </w:rPr>
              <w:t>oards</w:t>
            </w:r>
            <w:r w:rsidR="00D45DCD" w:rsidRPr="007A675C">
              <w:rPr>
                <w:rFonts w:eastAsia="Times New Roman" w:cstheme="minorHAnsi"/>
                <w:color w:val="000000"/>
                <w:sz w:val="24"/>
                <w:szCs w:val="24"/>
                <w:lang w:eastAsia="en-GB"/>
              </w:rPr>
              <w:t xml:space="preserve"> and Forums</w:t>
            </w:r>
          </w:p>
        </w:tc>
      </w:tr>
      <w:tr w:rsidR="00E25D18" w:rsidRPr="007A675C" w14:paraId="606303C6" w14:textId="77777777" w:rsidTr="007D05AB">
        <w:trPr>
          <w:trHeight w:val="1842"/>
        </w:trPr>
        <w:tc>
          <w:tcPr>
            <w:tcW w:w="1516" w:type="dxa"/>
          </w:tcPr>
          <w:p w14:paraId="2C14A3B6" w14:textId="77777777" w:rsidR="00E25D18" w:rsidRPr="007A675C" w:rsidRDefault="00E25D18" w:rsidP="007E4AD6">
            <w:pPr>
              <w:rPr>
                <w:rFonts w:cstheme="minorHAnsi"/>
                <w:sz w:val="24"/>
                <w:szCs w:val="24"/>
              </w:rPr>
            </w:pPr>
          </w:p>
        </w:tc>
        <w:tc>
          <w:tcPr>
            <w:tcW w:w="8106" w:type="dxa"/>
          </w:tcPr>
          <w:p w14:paraId="621ECCA6" w14:textId="77777777" w:rsidR="007D05AB" w:rsidRPr="007A675C" w:rsidRDefault="007D05AB" w:rsidP="007E4AD6">
            <w:pPr>
              <w:rPr>
                <w:rFonts w:cstheme="minorHAnsi"/>
                <w:sz w:val="24"/>
                <w:szCs w:val="24"/>
              </w:rPr>
            </w:pPr>
          </w:p>
          <w:p w14:paraId="2EA118A4" w14:textId="0E76ED04" w:rsidR="00CC6533" w:rsidRPr="007A675C" w:rsidRDefault="005F6EEC" w:rsidP="007E4AD6">
            <w:pPr>
              <w:rPr>
                <w:rFonts w:cstheme="minorHAnsi"/>
                <w:sz w:val="24"/>
                <w:szCs w:val="24"/>
              </w:rPr>
            </w:pPr>
            <w:r w:rsidRPr="007A675C">
              <w:rPr>
                <w:rFonts w:cstheme="minorHAnsi"/>
                <w:sz w:val="24"/>
                <w:szCs w:val="24"/>
              </w:rPr>
              <w:t>To u</w:t>
            </w:r>
            <w:r w:rsidR="00CC6533" w:rsidRPr="007A675C">
              <w:rPr>
                <w:rFonts w:cstheme="minorHAnsi"/>
                <w:sz w:val="24"/>
                <w:szCs w:val="24"/>
              </w:rPr>
              <w:t>nderstand who is involved in boards across the ICS</w:t>
            </w:r>
            <w:r w:rsidRPr="007A675C">
              <w:rPr>
                <w:rFonts w:cstheme="minorHAnsi"/>
                <w:sz w:val="24"/>
                <w:szCs w:val="24"/>
              </w:rPr>
              <w:t xml:space="preserve"> the group were asked to complete a sheet to capture which boards VCSE Alliance members attend, how frequently and their role. It</w:t>
            </w:r>
            <w:r w:rsidR="00CC6533" w:rsidRPr="007A675C">
              <w:rPr>
                <w:rFonts w:cstheme="minorHAnsi"/>
                <w:sz w:val="24"/>
                <w:szCs w:val="24"/>
              </w:rPr>
              <w:t xml:space="preserve"> is an active </w:t>
            </w:r>
            <w:r w:rsidRPr="007A675C">
              <w:rPr>
                <w:rFonts w:cstheme="minorHAnsi"/>
                <w:sz w:val="24"/>
                <w:szCs w:val="24"/>
              </w:rPr>
              <w:t>document;</w:t>
            </w:r>
            <w:r w:rsidR="00CC6533" w:rsidRPr="007A675C">
              <w:rPr>
                <w:rFonts w:cstheme="minorHAnsi"/>
                <w:sz w:val="24"/>
                <w:szCs w:val="24"/>
              </w:rPr>
              <w:t xml:space="preserve"> entries can be made following the meeting.</w:t>
            </w:r>
            <w:r w:rsidR="007D05AB" w:rsidRPr="007A675C">
              <w:rPr>
                <w:rFonts w:cstheme="minorHAnsi"/>
                <w:sz w:val="24"/>
                <w:szCs w:val="24"/>
              </w:rPr>
              <w:t xml:space="preserve"> </w:t>
            </w:r>
            <w:hyperlink r:id="rId16" w:tgtFrame="_blank" w:tooltip="https://app.mural.co/t/vcsealliance9123/m/vcsealliance9123/1746009297506" w:history="1">
              <w:r w:rsidR="007D05AB" w:rsidRPr="007A675C">
                <w:rPr>
                  <w:rStyle w:val="Hyperlink"/>
                  <w:rFonts w:cstheme="minorHAnsi"/>
                  <w:sz w:val="24"/>
                  <w:szCs w:val="24"/>
                </w:rPr>
                <w:t>https://app.mural.co/t/vcsealliance9123/m/vcsealliance9123/1746009297506</w:t>
              </w:r>
            </w:hyperlink>
          </w:p>
          <w:p w14:paraId="2BE4DA79" w14:textId="77777777" w:rsidR="00CC6533" w:rsidRPr="007A675C" w:rsidRDefault="00CC6533" w:rsidP="007E4AD6">
            <w:pPr>
              <w:rPr>
                <w:rFonts w:cstheme="minorHAnsi"/>
                <w:sz w:val="24"/>
                <w:szCs w:val="24"/>
              </w:rPr>
            </w:pPr>
          </w:p>
          <w:p w14:paraId="1BC3A82A" w14:textId="36CD9B7E" w:rsidR="00CC6533" w:rsidRPr="007A675C" w:rsidRDefault="00CC6533" w:rsidP="007E4AD6">
            <w:pPr>
              <w:rPr>
                <w:rFonts w:cstheme="minorHAnsi"/>
                <w:sz w:val="24"/>
                <w:szCs w:val="24"/>
              </w:rPr>
            </w:pPr>
            <w:r w:rsidRPr="007A675C">
              <w:rPr>
                <w:rFonts w:cstheme="minorHAnsi"/>
                <w:b/>
                <w:bCs/>
                <w:sz w:val="24"/>
                <w:szCs w:val="24"/>
              </w:rPr>
              <w:t>ACTION</w:t>
            </w:r>
            <w:r w:rsidRPr="007A675C">
              <w:rPr>
                <w:rFonts w:cstheme="minorHAnsi"/>
                <w:sz w:val="24"/>
                <w:szCs w:val="24"/>
              </w:rPr>
              <w:t xml:space="preserve">: Please complete all entries by 20 May. </w:t>
            </w:r>
          </w:p>
          <w:p w14:paraId="2ED94619" w14:textId="5A3B13E6" w:rsidR="00C34F05" w:rsidRPr="007A675C" w:rsidRDefault="00C34F05" w:rsidP="007E4AD6">
            <w:pPr>
              <w:rPr>
                <w:rFonts w:cstheme="minorHAnsi"/>
                <w:sz w:val="24"/>
                <w:szCs w:val="24"/>
              </w:rPr>
            </w:pPr>
          </w:p>
        </w:tc>
      </w:tr>
      <w:tr w:rsidR="00120342" w:rsidRPr="007A675C" w14:paraId="3F07E3E8" w14:textId="77777777" w:rsidTr="007D05AB">
        <w:tc>
          <w:tcPr>
            <w:tcW w:w="1516" w:type="dxa"/>
            <w:shd w:val="clear" w:color="auto" w:fill="D5DCE4" w:themeFill="text2" w:themeFillTint="33"/>
          </w:tcPr>
          <w:p w14:paraId="166BE0CB" w14:textId="059A643A" w:rsidR="00120342" w:rsidRPr="007A675C" w:rsidRDefault="00120342" w:rsidP="007E4AD6">
            <w:pPr>
              <w:rPr>
                <w:rFonts w:cstheme="minorHAnsi"/>
                <w:sz w:val="24"/>
                <w:szCs w:val="24"/>
              </w:rPr>
            </w:pPr>
            <w:bookmarkStart w:id="5" w:name="_Hlk191972692"/>
            <w:bookmarkEnd w:id="3"/>
            <w:bookmarkEnd w:id="4"/>
            <w:r w:rsidRPr="007A675C">
              <w:rPr>
                <w:rFonts w:cstheme="minorHAnsi"/>
                <w:sz w:val="24"/>
                <w:szCs w:val="24"/>
              </w:rPr>
              <w:t xml:space="preserve">8. </w:t>
            </w:r>
          </w:p>
        </w:tc>
        <w:tc>
          <w:tcPr>
            <w:tcW w:w="8106" w:type="dxa"/>
            <w:shd w:val="clear" w:color="auto" w:fill="D5DCE4" w:themeFill="text2" w:themeFillTint="33"/>
          </w:tcPr>
          <w:p w14:paraId="6E7BD1B8" w14:textId="77777777" w:rsidR="00D45DCD" w:rsidRPr="007A675C" w:rsidRDefault="00D45DCD" w:rsidP="007E4AD6">
            <w:pPr>
              <w:rPr>
                <w:rFonts w:cstheme="minorHAnsi"/>
                <w:bCs/>
                <w:sz w:val="24"/>
                <w:szCs w:val="24"/>
              </w:rPr>
            </w:pPr>
            <w:bookmarkStart w:id="6" w:name="_Hlk196831853"/>
            <w:r w:rsidRPr="007A675C">
              <w:rPr>
                <w:rFonts w:cstheme="minorHAnsi"/>
                <w:bCs/>
                <w:sz w:val="24"/>
                <w:szCs w:val="24"/>
              </w:rPr>
              <w:t>VCSE Alliance/ICB Board development session</w:t>
            </w:r>
            <w:bookmarkEnd w:id="6"/>
          </w:p>
          <w:p w14:paraId="439B7C99" w14:textId="0AE9931A" w:rsidR="00120342" w:rsidRPr="007A675C" w:rsidRDefault="00120342" w:rsidP="007E4AD6">
            <w:pPr>
              <w:rPr>
                <w:rFonts w:eastAsia="Times New Roman" w:cstheme="minorHAnsi"/>
                <w:color w:val="000000"/>
                <w:sz w:val="24"/>
                <w:szCs w:val="24"/>
                <w:lang w:eastAsia="en-GB"/>
              </w:rPr>
            </w:pPr>
          </w:p>
        </w:tc>
      </w:tr>
      <w:tr w:rsidR="00120342" w:rsidRPr="007A675C" w14:paraId="5619A951" w14:textId="77777777" w:rsidTr="007D05AB">
        <w:trPr>
          <w:trHeight w:val="1842"/>
        </w:trPr>
        <w:tc>
          <w:tcPr>
            <w:tcW w:w="1516" w:type="dxa"/>
          </w:tcPr>
          <w:p w14:paraId="2CBF0B75" w14:textId="77777777" w:rsidR="00120342" w:rsidRPr="007A675C" w:rsidRDefault="00120342" w:rsidP="005679DF">
            <w:pPr>
              <w:spacing w:before="240" w:after="240"/>
              <w:rPr>
                <w:rFonts w:cstheme="minorHAnsi"/>
                <w:sz w:val="24"/>
                <w:szCs w:val="24"/>
              </w:rPr>
            </w:pPr>
          </w:p>
        </w:tc>
        <w:tc>
          <w:tcPr>
            <w:tcW w:w="8106" w:type="dxa"/>
          </w:tcPr>
          <w:p w14:paraId="6CFECBA7" w14:textId="2CF7BF33" w:rsidR="007E4AD6" w:rsidRPr="007A675C" w:rsidRDefault="00EA433C" w:rsidP="005679DF">
            <w:pPr>
              <w:pStyle w:val="NoSpacing"/>
              <w:spacing w:before="240" w:after="240"/>
              <w:rPr>
                <w:rFonts w:cstheme="minorHAnsi"/>
                <w:sz w:val="24"/>
                <w:szCs w:val="24"/>
              </w:rPr>
            </w:pPr>
            <w:r w:rsidRPr="007A675C">
              <w:rPr>
                <w:rFonts w:cstheme="minorHAnsi"/>
                <w:sz w:val="24"/>
                <w:szCs w:val="24"/>
              </w:rPr>
              <w:t>T</w:t>
            </w:r>
            <w:r w:rsidR="00274E3B" w:rsidRPr="007A675C">
              <w:rPr>
                <w:rFonts w:cstheme="minorHAnsi"/>
                <w:sz w:val="24"/>
                <w:szCs w:val="24"/>
              </w:rPr>
              <w:t xml:space="preserve">here will be a board development session on 11 </w:t>
            </w:r>
            <w:r w:rsidR="007E4AD6" w:rsidRPr="007A675C">
              <w:rPr>
                <w:rFonts w:cstheme="minorHAnsi"/>
                <w:sz w:val="24"/>
                <w:szCs w:val="24"/>
              </w:rPr>
              <w:t>June with</w:t>
            </w:r>
            <w:r w:rsidR="00274E3B" w:rsidRPr="007A675C">
              <w:rPr>
                <w:rFonts w:cstheme="minorHAnsi"/>
                <w:sz w:val="24"/>
                <w:szCs w:val="24"/>
              </w:rPr>
              <w:t xml:space="preserve"> senior executive members of ICB and partner members from local authorities, secondary care and mental health providers. This will provide a valuable chance to showcase the work of the VCSE sector highlighting opportunities and challenges.</w:t>
            </w:r>
          </w:p>
          <w:p w14:paraId="0C8B8C4F" w14:textId="376ED4DB" w:rsidR="007E4AD6" w:rsidRPr="007A675C" w:rsidRDefault="00274E3B" w:rsidP="005679DF">
            <w:pPr>
              <w:pStyle w:val="NoSpacing"/>
              <w:spacing w:before="240" w:after="240"/>
              <w:rPr>
                <w:rFonts w:cstheme="minorHAnsi"/>
                <w:sz w:val="24"/>
                <w:szCs w:val="24"/>
              </w:rPr>
            </w:pPr>
            <w:r w:rsidRPr="007A675C">
              <w:rPr>
                <w:rFonts w:cstheme="minorHAnsi"/>
                <w:sz w:val="24"/>
                <w:szCs w:val="24"/>
              </w:rPr>
              <w:t>Suggested agenda:</w:t>
            </w:r>
          </w:p>
          <w:p w14:paraId="00809384" w14:textId="088B8992" w:rsidR="00274E3B" w:rsidRPr="007A675C" w:rsidRDefault="00274E3B" w:rsidP="005679DF">
            <w:pPr>
              <w:pStyle w:val="NoSpacing"/>
              <w:numPr>
                <w:ilvl w:val="0"/>
                <w:numId w:val="14"/>
              </w:numPr>
              <w:spacing w:before="240" w:after="240"/>
              <w:rPr>
                <w:rFonts w:cstheme="minorHAnsi"/>
                <w:sz w:val="24"/>
                <w:szCs w:val="24"/>
              </w:rPr>
            </w:pPr>
            <w:r w:rsidRPr="007A675C">
              <w:rPr>
                <w:rFonts w:cstheme="minorHAnsi"/>
                <w:sz w:val="24"/>
                <w:szCs w:val="24"/>
              </w:rPr>
              <w:t>“</w:t>
            </w:r>
            <w:r w:rsidR="007E4AD6" w:rsidRPr="007A675C">
              <w:rPr>
                <w:rFonts w:cstheme="minorHAnsi"/>
                <w:sz w:val="24"/>
                <w:szCs w:val="24"/>
              </w:rPr>
              <w:t>Who</w:t>
            </w:r>
            <w:r w:rsidRPr="007A675C">
              <w:rPr>
                <w:rFonts w:cstheme="minorHAnsi"/>
                <w:sz w:val="24"/>
                <w:szCs w:val="24"/>
              </w:rPr>
              <w:t xml:space="preserve"> we are”</w:t>
            </w:r>
            <w:r w:rsidR="000079A6" w:rsidRPr="007A675C">
              <w:rPr>
                <w:rFonts w:cstheme="minorHAnsi"/>
                <w:sz w:val="24"/>
                <w:szCs w:val="24"/>
              </w:rPr>
              <w:t>- overview of the sector, its components and key role in Prevention.</w:t>
            </w:r>
          </w:p>
          <w:p w14:paraId="1866EED7" w14:textId="54DECC6B" w:rsidR="000079A6" w:rsidRPr="007A675C" w:rsidRDefault="000079A6" w:rsidP="005679DF">
            <w:pPr>
              <w:pStyle w:val="NoSpacing"/>
              <w:numPr>
                <w:ilvl w:val="0"/>
                <w:numId w:val="14"/>
              </w:numPr>
              <w:spacing w:before="240" w:after="240"/>
              <w:rPr>
                <w:rFonts w:cstheme="minorHAnsi"/>
                <w:sz w:val="24"/>
                <w:szCs w:val="24"/>
              </w:rPr>
            </w:pPr>
            <w:r w:rsidRPr="007A675C">
              <w:rPr>
                <w:rFonts w:cstheme="minorHAnsi"/>
                <w:sz w:val="24"/>
                <w:szCs w:val="24"/>
              </w:rPr>
              <w:t>Three examples of where it is working well.</w:t>
            </w:r>
          </w:p>
          <w:p w14:paraId="15F52D2A" w14:textId="63EDA5EA" w:rsidR="000079A6" w:rsidRPr="007A675C" w:rsidRDefault="000079A6" w:rsidP="005679DF">
            <w:pPr>
              <w:pStyle w:val="NoSpacing"/>
              <w:numPr>
                <w:ilvl w:val="0"/>
                <w:numId w:val="14"/>
              </w:numPr>
              <w:spacing w:before="240" w:after="240"/>
              <w:rPr>
                <w:rFonts w:cstheme="minorHAnsi"/>
                <w:sz w:val="24"/>
                <w:szCs w:val="24"/>
              </w:rPr>
            </w:pPr>
            <w:r w:rsidRPr="007A675C">
              <w:rPr>
                <w:rFonts w:cstheme="minorHAnsi"/>
                <w:sz w:val="24"/>
                <w:szCs w:val="24"/>
              </w:rPr>
              <w:t>Three examples of where our current way of working together prevents delivery.</w:t>
            </w:r>
          </w:p>
          <w:p w14:paraId="2C4659D8" w14:textId="12B2597B" w:rsidR="00274E3B" w:rsidRPr="007A675C" w:rsidRDefault="000079A6" w:rsidP="005679DF">
            <w:pPr>
              <w:pStyle w:val="NoSpacing"/>
              <w:numPr>
                <w:ilvl w:val="0"/>
                <w:numId w:val="14"/>
              </w:numPr>
              <w:spacing w:before="240" w:after="240"/>
              <w:rPr>
                <w:rFonts w:cstheme="minorHAnsi"/>
                <w:sz w:val="24"/>
                <w:szCs w:val="24"/>
              </w:rPr>
            </w:pPr>
            <w:r w:rsidRPr="007A675C">
              <w:rPr>
                <w:rFonts w:cstheme="minorHAnsi"/>
                <w:sz w:val="24"/>
                <w:szCs w:val="24"/>
              </w:rPr>
              <w:t>How services are commissioned could evolve to maximise opportunity.</w:t>
            </w:r>
          </w:p>
          <w:p w14:paraId="64CF97A1" w14:textId="31E89A6B" w:rsidR="000079A6" w:rsidRPr="007A675C" w:rsidRDefault="000079A6" w:rsidP="005679DF">
            <w:pPr>
              <w:pStyle w:val="NoSpacing"/>
              <w:spacing w:before="240" w:after="240"/>
              <w:rPr>
                <w:rFonts w:cstheme="minorHAnsi"/>
                <w:sz w:val="24"/>
                <w:szCs w:val="24"/>
              </w:rPr>
            </w:pPr>
            <w:r w:rsidRPr="007A675C">
              <w:rPr>
                <w:rFonts w:cstheme="minorHAnsi"/>
                <w:sz w:val="24"/>
                <w:szCs w:val="24"/>
              </w:rPr>
              <w:t xml:space="preserve">The group were asked who could help develop the examples and who is available for the session in June. </w:t>
            </w:r>
          </w:p>
          <w:p w14:paraId="26E20142" w14:textId="737FEB89" w:rsidR="00E73D10" w:rsidRPr="007A675C" w:rsidRDefault="000079A6" w:rsidP="005679DF">
            <w:pPr>
              <w:pStyle w:val="NoSpacing"/>
              <w:spacing w:before="240" w:after="240"/>
              <w:rPr>
                <w:rFonts w:cstheme="minorHAnsi"/>
                <w:sz w:val="24"/>
                <w:szCs w:val="24"/>
              </w:rPr>
            </w:pPr>
            <w:r w:rsidRPr="007A675C">
              <w:rPr>
                <w:rFonts w:cstheme="minorHAnsi"/>
                <w:sz w:val="24"/>
                <w:szCs w:val="24"/>
              </w:rPr>
              <w:t xml:space="preserve">Jules Sebelin – </w:t>
            </w:r>
            <w:r w:rsidR="007D05AB" w:rsidRPr="007A675C">
              <w:rPr>
                <w:rFonts w:cstheme="minorHAnsi"/>
                <w:sz w:val="24"/>
                <w:szCs w:val="24"/>
              </w:rPr>
              <w:t xml:space="preserve">NCVS are taking over the </w:t>
            </w:r>
            <w:r w:rsidRPr="007A675C">
              <w:rPr>
                <w:rFonts w:cstheme="minorHAnsi"/>
                <w:sz w:val="24"/>
                <w:szCs w:val="24"/>
              </w:rPr>
              <w:t>Placed Based Partnership executive session</w:t>
            </w:r>
            <w:r w:rsidR="00E73D10" w:rsidRPr="007A675C">
              <w:rPr>
                <w:rFonts w:cstheme="minorHAnsi"/>
                <w:sz w:val="24"/>
                <w:szCs w:val="24"/>
              </w:rPr>
              <w:t xml:space="preserve"> </w:t>
            </w:r>
            <w:r w:rsidR="007D05AB" w:rsidRPr="007A675C">
              <w:rPr>
                <w:rFonts w:cstheme="minorHAnsi"/>
                <w:sz w:val="24"/>
                <w:szCs w:val="24"/>
              </w:rPr>
              <w:t xml:space="preserve">in May to </w:t>
            </w:r>
            <w:r w:rsidR="007E4AD6" w:rsidRPr="007A675C">
              <w:rPr>
                <w:rFonts w:cstheme="minorHAnsi"/>
                <w:sz w:val="24"/>
                <w:szCs w:val="24"/>
              </w:rPr>
              <w:t xml:space="preserve">run </w:t>
            </w:r>
            <w:r w:rsidR="007D05AB" w:rsidRPr="007A675C">
              <w:rPr>
                <w:rFonts w:cstheme="minorHAnsi"/>
                <w:sz w:val="24"/>
                <w:szCs w:val="24"/>
              </w:rPr>
              <w:t xml:space="preserve">focused on </w:t>
            </w:r>
            <w:r w:rsidR="00E73D10" w:rsidRPr="007A675C">
              <w:rPr>
                <w:rFonts w:cstheme="minorHAnsi"/>
                <w:sz w:val="24"/>
                <w:szCs w:val="24"/>
              </w:rPr>
              <w:t xml:space="preserve">the </w:t>
            </w:r>
            <w:r w:rsidRPr="007A675C">
              <w:rPr>
                <w:rFonts w:cstheme="minorHAnsi"/>
                <w:sz w:val="24"/>
                <w:szCs w:val="24"/>
              </w:rPr>
              <w:t xml:space="preserve">progress and challenge for green social </w:t>
            </w:r>
            <w:r w:rsidR="00E73D10" w:rsidRPr="007A675C">
              <w:rPr>
                <w:rFonts w:cstheme="minorHAnsi"/>
                <w:sz w:val="24"/>
                <w:szCs w:val="24"/>
              </w:rPr>
              <w:t>prescribing</w:t>
            </w:r>
            <w:r w:rsidRPr="007A675C">
              <w:rPr>
                <w:rFonts w:cstheme="minorHAnsi"/>
                <w:sz w:val="24"/>
                <w:szCs w:val="24"/>
              </w:rPr>
              <w:t xml:space="preserve"> projects. This could be shared if helpful. </w:t>
            </w:r>
          </w:p>
          <w:p w14:paraId="703FDD0A" w14:textId="32C454BB" w:rsidR="00E73D10" w:rsidRPr="007A675C" w:rsidRDefault="00E73D10" w:rsidP="005679DF">
            <w:pPr>
              <w:pStyle w:val="NoSpacing"/>
              <w:spacing w:before="240" w:after="240"/>
              <w:rPr>
                <w:rFonts w:cstheme="minorHAnsi"/>
                <w:sz w:val="24"/>
                <w:szCs w:val="24"/>
              </w:rPr>
            </w:pPr>
            <w:r w:rsidRPr="007A675C">
              <w:rPr>
                <w:rFonts w:cstheme="minorHAnsi"/>
                <w:sz w:val="24"/>
                <w:szCs w:val="24"/>
              </w:rPr>
              <w:t xml:space="preserve">Andria Birch – To take back to VCSE </w:t>
            </w:r>
            <w:r w:rsidR="0035563E" w:rsidRPr="007A675C">
              <w:rPr>
                <w:rFonts w:cstheme="minorHAnsi"/>
                <w:sz w:val="24"/>
                <w:szCs w:val="24"/>
              </w:rPr>
              <w:t>V</w:t>
            </w:r>
            <w:r w:rsidRPr="007A675C">
              <w:rPr>
                <w:rFonts w:cstheme="minorHAnsi"/>
                <w:sz w:val="24"/>
                <w:szCs w:val="24"/>
              </w:rPr>
              <w:t>oices, Health Inequalities Partnership Forum and Strategic Leaders group to develop an                          example.</w:t>
            </w:r>
          </w:p>
          <w:p w14:paraId="71E7D10B" w14:textId="5607202D" w:rsidR="00F636FA" w:rsidRPr="007A675C" w:rsidRDefault="00E73D10" w:rsidP="005679DF">
            <w:pPr>
              <w:shd w:val="clear" w:color="auto" w:fill="FFFFFF"/>
              <w:spacing w:before="240" w:after="240" w:line="384" w:lineRule="atLeast"/>
              <w:rPr>
                <w:rFonts w:eastAsia="Times New Roman" w:cstheme="minorHAnsi"/>
                <w:color w:val="212B32"/>
                <w:sz w:val="24"/>
                <w:szCs w:val="24"/>
                <w:lang w:eastAsia="en-GB"/>
              </w:rPr>
            </w:pPr>
            <w:r w:rsidRPr="007A675C">
              <w:rPr>
                <w:rFonts w:cstheme="minorHAnsi"/>
                <w:sz w:val="24"/>
                <w:szCs w:val="24"/>
              </w:rPr>
              <w:t xml:space="preserve">The diversity of examples is important and to also link to </w:t>
            </w:r>
            <w:r w:rsidR="00F636FA" w:rsidRPr="007A675C">
              <w:rPr>
                <w:rFonts w:cstheme="minorHAnsi"/>
                <w:sz w:val="24"/>
                <w:szCs w:val="24"/>
              </w:rPr>
              <w:t>the three ICS principles:</w:t>
            </w:r>
          </w:p>
          <w:p w14:paraId="0725BBB0" w14:textId="50D55DBC" w:rsidR="00F636FA" w:rsidRPr="007A675C" w:rsidRDefault="00F636FA" w:rsidP="005679DF">
            <w:pPr>
              <w:pStyle w:val="ListParagraph"/>
              <w:numPr>
                <w:ilvl w:val="0"/>
                <w:numId w:val="12"/>
              </w:numPr>
              <w:shd w:val="clear" w:color="auto" w:fill="FFFFFF"/>
              <w:spacing w:before="240" w:after="240" w:line="384" w:lineRule="atLeast"/>
              <w:rPr>
                <w:rFonts w:eastAsia="Times New Roman" w:cstheme="minorHAnsi"/>
                <w:color w:val="212B32"/>
                <w:sz w:val="24"/>
                <w:szCs w:val="24"/>
                <w:lang w:eastAsia="en-GB"/>
              </w:rPr>
            </w:pPr>
            <w:r w:rsidRPr="007A675C">
              <w:rPr>
                <w:rFonts w:eastAsia="Times New Roman" w:cstheme="minorHAnsi"/>
                <w:color w:val="212B32"/>
                <w:sz w:val="24"/>
                <w:szCs w:val="24"/>
                <w:lang w:eastAsia="en-GB"/>
              </w:rPr>
              <w:t>Prevention is better than cure</w:t>
            </w:r>
          </w:p>
          <w:p w14:paraId="25EC2AD2" w14:textId="6A6A32A4" w:rsidR="00F636FA" w:rsidRPr="007A675C" w:rsidRDefault="00F636FA" w:rsidP="005679DF">
            <w:pPr>
              <w:pStyle w:val="ListParagraph"/>
              <w:numPr>
                <w:ilvl w:val="0"/>
                <w:numId w:val="12"/>
              </w:numPr>
              <w:shd w:val="clear" w:color="auto" w:fill="FFFFFF"/>
              <w:spacing w:before="240" w:after="240" w:line="384" w:lineRule="atLeast"/>
              <w:rPr>
                <w:rFonts w:eastAsia="Times New Roman" w:cstheme="minorHAnsi"/>
                <w:color w:val="212B32"/>
                <w:sz w:val="24"/>
                <w:szCs w:val="24"/>
                <w:lang w:eastAsia="en-GB"/>
              </w:rPr>
            </w:pPr>
            <w:r w:rsidRPr="007A675C">
              <w:rPr>
                <w:rFonts w:eastAsia="Times New Roman" w:cstheme="minorHAnsi"/>
                <w:color w:val="212B32"/>
                <w:sz w:val="24"/>
                <w:szCs w:val="24"/>
                <w:lang w:eastAsia="en-GB"/>
              </w:rPr>
              <w:lastRenderedPageBreak/>
              <w:t>Equity in everything</w:t>
            </w:r>
          </w:p>
          <w:p w14:paraId="0055DC0F" w14:textId="77777777" w:rsidR="007E4AD6" w:rsidRPr="007A675C" w:rsidRDefault="00F636FA" w:rsidP="005679DF">
            <w:pPr>
              <w:pStyle w:val="ListParagraph"/>
              <w:numPr>
                <w:ilvl w:val="0"/>
                <w:numId w:val="12"/>
              </w:numPr>
              <w:shd w:val="clear" w:color="auto" w:fill="FFFFFF"/>
              <w:spacing w:before="240" w:after="240" w:line="384" w:lineRule="atLeast"/>
              <w:rPr>
                <w:rFonts w:eastAsia="Times New Roman" w:cstheme="minorHAnsi"/>
                <w:color w:val="212B32"/>
                <w:sz w:val="24"/>
                <w:szCs w:val="24"/>
                <w:lang w:eastAsia="en-GB"/>
              </w:rPr>
            </w:pPr>
            <w:r w:rsidRPr="007A675C">
              <w:rPr>
                <w:rFonts w:eastAsia="Times New Roman" w:cstheme="minorHAnsi"/>
                <w:color w:val="212B32"/>
                <w:sz w:val="24"/>
                <w:szCs w:val="24"/>
                <w:lang w:eastAsia="en-GB"/>
              </w:rPr>
              <w:t>Integration by default</w:t>
            </w:r>
          </w:p>
          <w:p w14:paraId="09883B81" w14:textId="6DB1FBA6" w:rsidR="000079A6" w:rsidRPr="007A675C" w:rsidRDefault="001746A3" w:rsidP="005679DF">
            <w:pPr>
              <w:shd w:val="clear" w:color="auto" w:fill="FFFFFF"/>
              <w:spacing w:before="240" w:after="240" w:line="384" w:lineRule="atLeast"/>
              <w:rPr>
                <w:rFonts w:eastAsia="Times New Roman" w:cstheme="minorHAnsi"/>
                <w:color w:val="212B32"/>
                <w:sz w:val="24"/>
                <w:szCs w:val="24"/>
                <w:lang w:eastAsia="en-GB"/>
              </w:rPr>
            </w:pPr>
            <w:r w:rsidRPr="007A675C">
              <w:rPr>
                <w:rFonts w:eastAsia="Times New Roman" w:cstheme="minorHAnsi"/>
                <w:color w:val="212B32"/>
                <w:sz w:val="24"/>
                <w:szCs w:val="24"/>
                <w:lang w:eastAsia="en-GB"/>
              </w:rPr>
              <w:t xml:space="preserve">Louisa </w:t>
            </w:r>
            <w:r w:rsidR="005679DF" w:rsidRPr="007A675C">
              <w:rPr>
                <w:rFonts w:eastAsia="Times New Roman" w:cstheme="minorHAnsi"/>
                <w:color w:val="212B32"/>
                <w:sz w:val="24"/>
                <w:szCs w:val="24"/>
                <w:lang w:eastAsia="en-GB"/>
              </w:rPr>
              <w:t xml:space="preserve">Mathews </w:t>
            </w:r>
            <w:r w:rsidRPr="007A675C">
              <w:rPr>
                <w:rFonts w:eastAsia="Times New Roman" w:cstheme="minorHAnsi"/>
                <w:color w:val="212B32"/>
                <w:sz w:val="24"/>
                <w:szCs w:val="24"/>
                <w:lang w:eastAsia="en-GB"/>
              </w:rPr>
              <w:t xml:space="preserve">asked a </w:t>
            </w:r>
            <w:r w:rsidR="00EA433C" w:rsidRPr="007A675C">
              <w:rPr>
                <w:rFonts w:eastAsia="Times New Roman" w:cstheme="minorHAnsi"/>
                <w:color w:val="212B32"/>
                <w:sz w:val="24"/>
                <w:szCs w:val="24"/>
                <w:lang w:eastAsia="en-GB"/>
              </w:rPr>
              <w:t>question</w:t>
            </w:r>
            <w:r w:rsidRPr="007A675C">
              <w:rPr>
                <w:rFonts w:eastAsia="Times New Roman" w:cstheme="minorHAnsi"/>
                <w:color w:val="212B32"/>
                <w:sz w:val="24"/>
                <w:szCs w:val="24"/>
                <w:lang w:eastAsia="en-GB"/>
              </w:rPr>
              <w:t xml:space="preserve"> about the gaps the ICB board have that would enable them to move more quickly in terms of decision making</w:t>
            </w:r>
            <w:r w:rsidR="00C2779D" w:rsidRPr="007A675C">
              <w:rPr>
                <w:rFonts w:eastAsia="Times New Roman" w:cstheme="minorHAnsi"/>
                <w:color w:val="212B32"/>
                <w:sz w:val="24"/>
                <w:szCs w:val="24"/>
                <w:lang w:eastAsia="en-GB"/>
              </w:rPr>
              <w:t xml:space="preserve"> and investment. </w:t>
            </w:r>
            <w:r w:rsidR="00D32B53" w:rsidRPr="007A675C">
              <w:rPr>
                <w:rFonts w:eastAsia="Times New Roman" w:cstheme="minorHAnsi"/>
                <w:color w:val="212B32"/>
                <w:sz w:val="24"/>
                <w:szCs w:val="24"/>
                <w:lang w:eastAsia="en-GB"/>
              </w:rPr>
              <w:t>As well as providing VCSE sector examples, i</w:t>
            </w:r>
            <w:r w:rsidR="00C2779D" w:rsidRPr="007A675C">
              <w:rPr>
                <w:rFonts w:eastAsia="Times New Roman" w:cstheme="minorHAnsi"/>
                <w:color w:val="212B32"/>
                <w:sz w:val="24"/>
                <w:szCs w:val="24"/>
                <w:lang w:eastAsia="en-GB"/>
              </w:rPr>
              <w:t xml:space="preserve">t was agreed to take the question to the board. </w:t>
            </w:r>
          </w:p>
          <w:p w14:paraId="5BFF7664" w14:textId="7D1DECF7" w:rsidR="00CC1E6B" w:rsidRPr="007A675C" w:rsidRDefault="00CC1E6B" w:rsidP="005679DF">
            <w:pPr>
              <w:shd w:val="clear" w:color="auto" w:fill="FFFFFF"/>
              <w:spacing w:before="240" w:after="240" w:line="384" w:lineRule="atLeast"/>
              <w:rPr>
                <w:rFonts w:eastAsia="Times New Roman" w:cstheme="minorHAnsi"/>
                <w:color w:val="212B32"/>
                <w:sz w:val="24"/>
                <w:szCs w:val="24"/>
                <w:lang w:eastAsia="en-GB"/>
              </w:rPr>
            </w:pPr>
            <w:r w:rsidRPr="007A675C">
              <w:rPr>
                <w:rFonts w:eastAsia="Times New Roman" w:cstheme="minorHAnsi"/>
                <w:color w:val="212B32"/>
                <w:sz w:val="24"/>
                <w:szCs w:val="24"/>
                <w:lang w:eastAsia="en-GB"/>
              </w:rPr>
              <w:t xml:space="preserve">Simon Cartwright said he was happy to contribute examples around faith engagement and Nick Cutts, OPUS Music, noted that it would be good to remind the ICB that engagement in cultural activity has a massive impact upon health and wellbeing, </w:t>
            </w:r>
            <w:r w:rsidR="00F8682D" w:rsidRPr="007A675C">
              <w:rPr>
                <w:rFonts w:eastAsia="Times New Roman" w:cstheme="minorHAnsi"/>
                <w:color w:val="212B32"/>
                <w:sz w:val="24"/>
                <w:szCs w:val="24"/>
                <w:lang w:eastAsia="en-GB"/>
              </w:rPr>
              <w:t xml:space="preserve">with good examples in Nottingham/shire. </w:t>
            </w:r>
          </w:p>
          <w:p w14:paraId="20244A56" w14:textId="77777777" w:rsidR="005679DF" w:rsidRPr="007A675C" w:rsidRDefault="00283B3D" w:rsidP="005679DF">
            <w:pPr>
              <w:shd w:val="clear" w:color="auto" w:fill="FFFFFF"/>
              <w:spacing w:before="240" w:after="240" w:line="384" w:lineRule="atLeast"/>
              <w:rPr>
                <w:rFonts w:eastAsia="Times New Roman" w:cstheme="minorHAnsi"/>
                <w:color w:val="212B32"/>
                <w:sz w:val="24"/>
                <w:szCs w:val="24"/>
                <w:lang w:eastAsia="en-GB"/>
              </w:rPr>
            </w:pPr>
            <w:r w:rsidRPr="007A675C">
              <w:rPr>
                <w:rFonts w:eastAsia="Times New Roman" w:cstheme="minorHAnsi"/>
                <w:color w:val="212B32"/>
                <w:sz w:val="24"/>
                <w:szCs w:val="24"/>
                <w:lang w:eastAsia="en-GB"/>
              </w:rPr>
              <w:t xml:space="preserve">There was also a discussion around </w:t>
            </w:r>
            <w:r w:rsidR="005679DF" w:rsidRPr="007A675C">
              <w:rPr>
                <w:rFonts w:eastAsia="Times New Roman" w:cstheme="minorHAnsi"/>
                <w:color w:val="212B32"/>
                <w:sz w:val="24"/>
                <w:szCs w:val="24"/>
                <w:lang w:eastAsia="en-GB"/>
              </w:rPr>
              <w:t xml:space="preserve">submitting </w:t>
            </w:r>
            <w:r w:rsidRPr="007A675C">
              <w:rPr>
                <w:rFonts w:eastAsia="Times New Roman" w:cstheme="minorHAnsi"/>
                <w:color w:val="212B32"/>
                <w:sz w:val="24"/>
                <w:szCs w:val="24"/>
                <w:lang w:eastAsia="en-GB"/>
              </w:rPr>
              <w:t xml:space="preserve">hospital discharge as an example. </w:t>
            </w:r>
          </w:p>
          <w:p w14:paraId="3827489E" w14:textId="6D247B17" w:rsidR="007E4AD6" w:rsidRPr="007A675C" w:rsidRDefault="000079A6" w:rsidP="005679DF">
            <w:pPr>
              <w:pStyle w:val="NoSpacing"/>
              <w:spacing w:before="240" w:after="240"/>
              <w:rPr>
                <w:rFonts w:cstheme="minorHAnsi"/>
                <w:b/>
                <w:bCs/>
                <w:sz w:val="24"/>
                <w:szCs w:val="24"/>
              </w:rPr>
            </w:pPr>
            <w:r w:rsidRPr="007A675C">
              <w:rPr>
                <w:rFonts w:cstheme="minorHAnsi"/>
                <w:b/>
                <w:bCs/>
                <w:sz w:val="24"/>
                <w:szCs w:val="24"/>
              </w:rPr>
              <w:t>A</w:t>
            </w:r>
            <w:r w:rsidR="005679DF" w:rsidRPr="007A675C">
              <w:rPr>
                <w:rFonts w:cstheme="minorHAnsi"/>
                <w:b/>
                <w:bCs/>
                <w:sz w:val="24"/>
                <w:szCs w:val="24"/>
              </w:rPr>
              <w:t>CTION</w:t>
            </w:r>
            <w:r w:rsidRPr="007A675C">
              <w:rPr>
                <w:rFonts w:cstheme="minorHAnsi"/>
                <w:b/>
                <w:bCs/>
                <w:sz w:val="24"/>
                <w:szCs w:val="24"/>
              </w:rPr>
              <w:t xml:space="preserve">: Please submit examples by the 20 May.  </w:t>
            </w:r>
          </w:p>
        </w:tc>
      </w:tr>
      <w:tr w:rsidR="007D05AB" w:rsidRPr="007A675C" w14:paraId="1B986D6B" w14:textId="77777777" w:rsidTr="007D05AB">
        <w:tc>
          <w:tcPr>
            <w:tcW w:w="1516" w:type="dxa"/>
            <w:shd w:val="clear" w:color="auto" w:fill="D5DCE4" w:themeFill="text2" w:themeFillTint="33"/>
          </w:tcPr>
          <w:p w14:paraId="78353118" w14:textId="4D91BC74" w:rsidR="007D05AB" w:rsidRPr="007A675C" w:rsidRDefault="007D05AB" w:rsidP="007D05AB">
            <w:pPr>
              <w:spacing w:before="240" w:after="240"/>
              <w:rPr>
                <w:rFonts w:cstheme="minorHAnsi"/>
                <w:sz w:val="24"/>
                <w:szCs w:val="24"/>
              </w:rPr>
            </w:pPr>
            <w:bookmarkStart w:id="7" w:name="_Hlk191995999"/>
            <w:bookmarkEnd w:id="5"/>
            <w:r w:rsidRPr="007A675C">
              <w:rPr>
                <w:rFonts w:cstheme="minorHAnsi"/>
                <w:sz w:val="24"/>
                <w:szCs w:val="24"/>
              </w:rPr>
              <w:lastRenderedPageBreak/>
              <w:t xml:space="preserve">9. </w:t>
            </w:r>
          </w:p>
        </w:tc>
        <w:tc>
          <w:tcPr>
            <w:tcW w:w="8106" w:type="dxa"/>
            <w:shd w:val="clear" w:color="auto" w:fill="D5DCE4" w:themeFill="text2" w:themeFillTint="33"/>
          </w:tcPr>
          <w:p w14:paraId="2BA95E6E" w14:textId="070051A7" w:rsidR="007D05AB" w:rsidRPr="007A675C" w:rsidRDefault="007D05AB" w:rsidP="007D05AB">
            <w:pPr>
              <w:spacing w:before="240" w:after="240"/>
              <w:rPr>
                <w:rFonts w:eastAsia="Times New Roman" w:cstheme="minorHAnsi"/>
                <w:color w:val="000000"/>
                <w:sz w:val="24"/>
                <w:szCs w:val="24"/>
                <w:lang w:eastAsia="en-GB"/>
              </w:rPr>
            </w:pPr>
            <w:r w:rsidRPr="007A675C">
              <w:rPr>
                <w:rFonts w:cstheme="minorHAnsi"/>
                <w:bCs/>
                <w:sz w:val="24"/>
                <w:szCs w:val="24"/>
              </w:rPr>
              <w:t>VCSE Alliance work programme</w:t>
            </w:r>
          </w:p>
        </w:tc>
      </w:tr>
      <w:tr w:rsidR="007D05AB" w:rsidRPr="007A675C" w14:paraId="2D9AA7AD" w14:textId="77777777" w:rsidTr="007D05AB">
        <w:trPr>
          <w:trHeight w:val="1842"/>
        </w:trPr>
        <w:tc>
          <w:tcPr>
            <w:tcW w:w="1516" w:type="dxa"/>
          </w:tcPr>
          <w:p w14:paraId="41AA51FA" w14:textId="77777777" w:rsidR="007D05AB" w:rsidRPr="007A675C" w:rsidRDefault="007D05AB" w:rsidP="007D05AB">
            <w:pPr>
              <w:rPr>
                <w:rFonts w:cstheme="minorHAnsi"/>
                <w:sz w:val="24"/>
                <w:szCs w:val="24"/>
              </w:rPr>
            </w:pPr>
          </w:p>
        </w:tc>
        <w:tc>
          <w:tcPr>
            <w:tcW w:w="8106" w:type="dxa"/>
          </w:tcPr>
          <w:p w14:paraId="1FC9B54B" w14:textId="77777777" w:rsidR="007D05AB" w:rsidRPr="007A675C" w:rsidRDefault="007D05AB" w:rsidP="007D05AB">
            <w:pPr>
              <w:rPr>
                <w:rFonts w:cstheme="minorHAnsi"/>
                <w:sz w:val="24"/>
                <w:szCs w:val="24"/>
              </w:rPr>
            </w:pPr>
          </w:p>
          <w:p w14:paraId="4D00F22E" w14:textId="006460E7" w:rsidR="007D05AB" w:rsidRPr="007A675C" w:rsidRDefault="007D05AB" w:rsidP="007D05AB">
            <w:pPr>
              <w:rPr>
                <w:rFonts w:cstheme="minorHAnsi"/>
                <w:sz w:val="24"/>
                <w:szCs w:val="24"/>
              </w:rPr>
            </w:pPr>
            <w:r w:rsidRPr="007A675C">
              <w:rPr>
                <w:rFonts w:cstheme="minorHAnsi"/>
                <w:sz w:val="24"/>
                <w:szCs w:val="24"/>
              </w:rPr>
              <w:t>Daniel King spoke through the work programme. It includes a list of upcoming agenda items and actions, as well as future items for scheduling which arise during agenda setting meetings.</w:t>
            </w:r>
          </w:p>
          <w:p w14:paraId="17206CEE" w14:textId="77777777" w:rsidR="007D05AB" w:rsidRPr="007A675C" w:rsidRDefault="007D05AB" w:rsidP="007D05AB">
            <w:pPr>
              <w:rPr>
                <w:rFonts w:cstheme="minorHAnsi"/>
                <w:sz w:val="24"/>
                <w:szCs w:val="24"/>
              </w:rPr>
            </w:pPr>
          </w:p>
          <w:p w14:paraId="4EF384C5" w14:textId="432FB057" w:rsidR="007D05AB" w:rsidRPr="007A675C" w:rsidRDefault="007D05AB" w:rsidP="007D05AB">
            <w:pPr>
              <w:rPr>
                <w:rFonts w:cstheme="minorHAnsi"/>
                <w:sz w:val="24"/>
                <w:szCs w:val="24"/>
              </w:rPr>
            </w:pPr>
            <w:r w:rsidRPr="007A675C">
              <w:rPr>
                <w:rFonts w:cstheme="minorHAnsi"/>
                <w:sz w:val="24"/>
                <w:szCs w:val="24"/>
              </w:rPr>
              <w:t xml:space="preserve">Any ideas members would like to put forward can be e-mailed to: </w:t>
            </w:r>
          </w:p>
          <w:p w14:paraId="76E61477" w14:textId="6F3962B0" w:rsidR="007D05AB" w:rsidRPr="007A675C" w:rsidRDefault="007D05AB" w:rsidP="007D05AB">
            <w:pPr>
              <w:rPr>
                <w:rFonts w:cstheme="minorHAnsi"/>
                <w:sz w:val="24"/>
                <w:szCs w:val="24"/>
              </w:rPr>
            </w:pPr>
            <w:r w:rsidRPr="007A675C">
              <w:rPr>
                <w:rFonts w:cstheme="minorHAnsi"/>
                <w:sz w:val="24"/>
                <w:szCs w:val="24"/>
              </w:rPr>
              <w:t>nnicb-nn.engagement@nhs.net or shared at the agenda setting meeting 2pm on 3 June.</w:t>
            </w:r>
          </w:p>
          <w:p w14:paraId="3E17AED3" w14:textId="725E4380" w:rsidR="007D05AB" w:rsidRPr="007A675C" w:rsidRDefault="007D05AB" w:rsidP="007D05AB">
            <w:pPr>
              <w:rPr>
                <w:rFonts w:cstheme="minorHAnsi"/>
                <w:sz w:val="24"/>
                <w:szCs w:val="24"/>
              </w:rPr>
            </w:pPr>
          </w:p>
        </w:tc>
      </w:tr>
      <w:bookmarkEnd w:id="7"/>
      <w:tr w:rsidR="007D05AB" w:rsidRPr="007A675C" w14:paraId="305A3B4C" w14:textId="77777777" w:rsidTr="007D05AB">
        <w:tc>
          <w:tcPr>
            <w:tcW w:w="1516" w:type="dxa"/>
            <w:shd w:val="clear" w:color="auto" w:fill="D5DCE4" w:themeFill="text2" w:themeFillTint="33"/>
          </w:tcPr>
          <w:p w14:paraId="7A1EE9BF" w14:textId="35E35173" w:rsidR="007D05AB" w:rsidRPr="007A675C" w:rsidRDefault="007D05AB" w:rsidP="007D05AB">
            <w:pPr>
              <w:rPr>
                <w:rFonts w:cstheme="minorHAnsi"/>
                <w:sz w:val="24"/>
                <w:szCs w:val="24"/>
              </w:rPr>
            </w:pPr>
            <w:r w:rsidRPr="007A675C">
              <w:rPr>
                <w:rFonts w:cstheme="minorHAnsi"/>
                <w:sz w:val="24"/>
                <w:szCs w:val="24"/>
              </w:rPr>
              <w:t xml:space="preserve">10. </w:t>
            </w:r>
          </w:p>
        </w:tc>
        <w:tc>
          <w:tcPr>
            <w:tcW w:w="8106" w:type="dxa"/>
            <w:shd w:val="clear" w:color="auto" w:fill="D5DCE4" w:themeFill="text2" w:themeFillTint="33"/>
          </w:tcPr>
          <w:p w14:paraId="0EFA389B" w14:textId="03A5E641" w:rsidR="007D05AB" w:rsidRPr="007A675C" w:rsidRDefault="007D05AB" w:rsidP="007D05AB">
            <w:pPr>
              <w:rPr>
                <w:rFonts w:eastAsia="Times New Roman" w:cstheme="minorHAnsi"/>
                <w:color w:val="000000"/>
                <w:sz w:val="24"/>
                <w:szCs w:val="24"/>
                <w:lang w:eastAsia="en-GB"/>
              </w:rPr>
            </w:pPr>
            <w:r w:rsidRPr="007A675C">
              <w:rPr>
                <w:rFonts w:cstheme="minorHAnsi"/>
                <w:bCs/>
                <w:sz w:val="24"/>
                <w:szCs w:val="24"/>
              </w:rPr>
              <w:t>AOB</w:t>
            </w:r>
          </w:p>
        </w:tc>
      </w:tr>
      <w:tr w:rsidR="007D05AB" w:rsidRPr="007A675C" w14:paraId="5F3FC3D5" w14:textId="77777777" w:rsidTr="007D05AB">
        <w:trPr>
          <w:trHeight w:val="1842"/>
        </w:trPr>
        <w:tc>
          <w:tcPr>
            <w:tcW w:w="1516" w:type="dxa"/>
          </w:tcPr>
          <w:p w14:paraId="0DB718FE" w14:textId="77777777" w:rsidR="007D05AB" w:rsidRPr="007A675C" w:rsidRDefault="007D05AB" w:rsidP="007D05AB">
            <w:pPr>
              <w:rPr>
                <w:rFonts w:cstheme="minorHAnsi"/>
                <w:sz w:val="24"/>
                <w:szCs w:val="24"/>
              </w:rPr>
            </w:pPr>
          </w:p>
        </w:tc>
        <w:tc>
          <w:tcPr>
            <w:tcW w:w="8106" w:type="dxa"/>
          </w:tcPr>
          <w:p w14:paraId="1F25C688" w14:textId="77777777" w:rsidR="007D05AB" w:rsidRPr="007A675C" w:rsidRDefault="007D05AB" w:rsidP="007D05AB">
            <w:pPr>
              <w:rPr>
                <w:rFonts w:cstheme="minorHAnsi"/>
                <w:sz w:val="24"/>
                <w:szCs w:val="24"/>
              </w:rPr>
            </w:pPr>
          </w:p>
          <w:p w14:paraId="6B873A58" w14:textId="030BBA53" w:rsidR="007D05AB" w:rsidRPr="007A675C" w:rsidRDefault="007D05AB" w:rsidP="007D05AB">
            <w:pPr>
              <w:rPr>
                <w:rFonts w:cstheme="minorHAnsi"/>
                <w:sz w:val="24"/>
                <w:szCs w:val="24"/>
              </w:rPr>
            </w:pPr>
            <w:r w:rsidRPr="007A675C">
              <w:rPr>
                <w:rFonts w:cstheme="minorHAnsi"/>
                <w:sz w:val="24"/>
                <w:szCs w:val="24"/>
              </w:rPr>
              <w:t>Catriona Sibert, NSPCC, updated on the Children and Young Peoples Board along with Caroline Panto</w:t>
            </w:r>
            <w:r w:rsidR="00CC1E6B" w:rsidRPr="007A675C">
              <w:rPr>
                <w:rFonts w:cstheme="minorHAnsi"/>
                <w:sz w:val="24"/>
                <w:szCs w:val="24"/>
              </w:rPr>
              <w:t xml:space="preserve">, Public Health Registrar at </w:t>
            </w:r>
            <w:r w:rsidRPr="007A675C">
              <w:rPr>
                <w:rFonts w:cstheme="minorHAnsi"/>
                <w:sz w:val="24"/>
                <w:szCs w:val="24"/>
              </w:rPr>
              <w:t xml:space="preserve">Nottinghamshire County Council. The board is new and has been working on </w:t>
            </w:r>
            <w:r w:rsidR="00CC1E6B" w:rsidRPr="007A675C">
              <w:rPr>
                <w:rFonts w:cstheme="minorHAnsi"/>
                <w:sz w:val="24"/>
                <w:szCs w:val="24"/>
              </w:rPr>
              <w:t xml:space="preserve">its </w:t>
            </w:r>
            <w:r w:rsidRPr="007A675C">
              <w:rPr>
                <w:rFonts w:cstheme="minorHAnsi"/>
                <w:sz w:val="24"/>
                <w:szCs w:val="24"/>
              </w:rPr>
              <w:t xml:space="preserve">aims and ambitions, it’s chaired by the local authorities and is designed to take action rather than a discussion space. It also aims to provide a voice for children and young people. </w:t>
            </w:r>
          </w:p>
          <w:p w14:paraId="5AC77C6E" w14:textId="77777777" w:rsidR="007D05AB" w:rsidRPr="007A675C" w:rsidRDefault="007D05AB" w:rsidP="007D05AB">
            <w:pPr>
              <w:rPr>
                <w:rFonts w:cstheme="minorHAnsi"/>
                <w:sz w:val="24"/>
                <w:szCs w:val="24"/>
              </w:rPr>
            </w:pPr>
          </w:p>
          <w:p w14:paraId="41476E9F" w14:textId="69AB11FF" w:rsidR="007D05AB" w:rsidRPr="007A675C" w:rsidRDefault="007D05AB" w:rsidP="007D05AB">
            <w:pPr>
              <w:rPr>
                <w:rFonts w:cstheme="minorHAnsi"/>
                <w:sz w:val="24"/>
                <w:szCs w:val="24"/>
              </w:rPr>
            </w:pPr>
            <w:r w:rsidRPr="007A675C">
              <w:rPr>
                <w:rFonts w:cstheme="minorHAnsi"/>
                <w:sz w:val="24"/>
                <w:szCs w:val="24"/>
              </w:rPr>
              <w:t>The board are setting a strategy for children and young people which is being led by Caroline. NHSE have stipulated that the ICS needs to have a strategy to identify key priority areas, this is the first one for Nottingham and Nottinghamshire. Looked at partners to see where the ICS can improve the health and happiness of children and young people. Partner engagement has been carried out</w:t>
            </w:r>
            <w:r w:rsidR="00CC1E6B" w:rsidRPr="007A675C">
              <w:rPr>
                <w:rFonts w:cstheme="minorHAnsi"/>
                <w:sz w:val="24"/>
                <w:szCs w:val="24"/>
              </w:rPr>
              <w:t xml:space="preserve"> and they have l</w:t>
            </w:r>
            <w:r w:rsidRPr="007A675C">
              <w:rPr>
                <w:rFonts w:cstheme="minorHAnsi"/>
                <w:sz w:val="24"/>
                <w:szCs w:val="24"/>
              </w:rPr>
              <w:t>ooked at data indicators</w:t>
            </w:r>
            <w:r w:rsidR="00CC1E6B" w:rsidRPr="007A675C">
              <w:rPr>
                <w:rFonts w:cstheme="minorHAnsi"/>
                <w:sz w:val="24"/>
                <w:szCs w:val="24"/>
              </w:rPr>
              <w:t xml:space="preserve"> enabling a</w:t>
            </w:r>
            <w:r w:rsidRPr="007A675C">
              <w:rPr>
                <w:rFonts w:cstheme="minorHAnsi"/>
                <w:sz w:val="24"/>
                <w:szCs w:val="24"/>
              </w:rPr>
              <w:t xml:space="preserve"> mapping exercise</w:t>
            </w:r>
            <w:r w:rsidR="00CC1E6B" w:rsidRPr="007A675C">
              <w:rPr>
                <w:rFonts w:cstheme="minorHAnsi"/>
                <w:sz w:val="24"/>
                <w:szCs w:val="24"/>
              </w:rPr>
              <w:t xml:space="preserve"> which</w:t>
            </w:r>
            <w:r w:rsidRPr="007A675C">
              <w:rPr>
                <w:rFonts w:cstheme="minorHAnsi"/>
                <w:sz w:val="24"/>
                <w:szCs w:val="24"/>
              </w:rPr>
              <w:t xml:space="preserve"> has been completed. Creating engagement resources with youth team to reach out to young people for </w:t>
            </w:r>
            <w:r w:rsidRPr="007A675C">
              <w:rPr>
                <w:rFonts w:cstheme="minorHAnsi"/>
                <w:sz w:val="24"/>
                <w:szCs w:val="24"/>
              </w:rPr>
              <w:lastRenderedPageBreak/>
              <w:t xml:space="preserve">facilitators to roll out. The group was asked to share the engagement resources to gather feedback from children and young people. </w:t>
            </w:r>
          </w:p>
          <w:p w14:paraId="7A056A61" w14:textId="77777777" w:rsidR="007D05AB" w:rsidRPr="007A675C" w:rsidRDefault="007D05AB" w:rsidP="007D05AB">
            <w:pPr>
              <w:rPr>
                <w:rFonts w:cstheme="minorHAnsi"/>
                <w:sz w:val="24"/>
                <w:szCs w:val="24"/>
              </w:rPr>
            </w:pPr>
          </w:p>
          <w:p w14:paraId="4AABEE00" w14:textId="62DE5753" w:rsidR="007D05AB" w:rsidRPr="007A675C" w:rsidRDefault="007D05AB" w:rsidP="007D05AB">
            <w:pPr>
              <w:rPr>
                <w:rFonts w:cstheme="minorHAnsi"/>
                <w:sz w:val="24"/>
                <w:szCs w:val="24"/>
              </w:rPr>
            </w:pPr>
            <w:r w:rsidRPr="007A675C">
              <w:rPr>
                <w:rFonts w:cstheme="minorHAnsi"/>
                <w:sz w:val="24"/>
                <w:szCs w:val="24"/>
              </w:rPr>
              <w:t>Katie Swinburn</w:t>
            </w:r>
            <w:r w:rsidR="00CC1E6B" w:rsidRPr="007A675C">
              <w:rPr>
                <w:rFonts w:cstheme="minorHAnsi"/>
                <w:sz w:val="24"/>
                <w:szCs w:val="24"/>
              </w:rPr>
              <w:t>, ICB,</w:t>
            </w:r>
            <w:r w:rsidRPr="007A675C">
              <w:rPr>
                <w:rFonts w:cstheme="minorHAnsi"/>
                <w:sz w:val="24"/>
                <w:szCs w:val="24"/>
              </w:rPr>
              <w:t xml:space="preserve"> offered to link in around the work the ICB has carried out with Children and Young People, specifically the Shadow Orienteering event feedback.  </w:t>
            </w:r>
          </w:p>
          <w:p w14:paraId="0F19ABCA" w14:textId="77777777" w:rsidR="007D05AB" w:rsidRPr="007A675C" w:rsidRDefault="007D05AB" w:rsidP="007D05AB">
            <w:pPr>
              <w:rPr>
                <w:rFonts w:cstheme="minorHAnsi"/>
                <w:sz w:val="24"/>
                <w:szCs w:val="24"/>
              </w:rPr>
            </w:pPr>
          </w:p>
          <w:p w14:paraId="3CC051CD" w14:textId="3032E59A" w:rsidR="007D05AB" w:rsidRPr="007A675C" w:rsidRDefault="007D05AB" w:rsidP="007D05AB">
            <w:pPr>
              <w:rPr>
                <w:rFonts w:cstheme="minorHAnsi"/>
                <w:sz w:val="24"/>
                <w:szCs w:val="24"/>
              </w:rPr>
            </w:pPr>
            <w:r w:rsidRPr="007A675C">
              <w:rPr>
                <w:rFonts w:cstheme="minorHAnsi"/>
                <w:sz w:val="24"/>
                <w:szCs w:val="24"/>
              </w:rPr>
              <w:t xml:space="preserve">Sabrina Taylor raised that following the </w:t>
            </w:r>
            <w:r w:rsidR="00CC1E6B" w:rsidRPr="007A675C">
              <w:rPr>
                <w:rFonts w:cstheme="minorHAnsi"/>
                <w:sz w:val="24"/>
                <w:szCs w:val="24"/>
              </w:rPr>
              <w:t>Supreme C</w:t>
            </w:r>
            <w:r w:rsidRPr="007A675C">
              <w:rPr>
                <w:rFonts w:cstheme="minorHAnsi"/>
                <w:sz w:val="24"/>
                <w:szCs w:val="24"/>
              </w:rPr>
              <w:t xml:space="preserve">ourt ruling </w:t>
            </w:r>
            <w:r w:rsidR="00CC1E6B" w:rsidRPr="007A675C">
              <w:rPr>
                <w:rFonts w:cstheme="minorHAnsi"/>
                <w:sz w:val="24"/>
                <w:szCs w:val="24"/>
              </w:rPr>
              <w:t xml:space="preserve">on legal definition of </w:t>
            </w:r>
            <w:r w:rsidR="00311394" w:rsidRPr="007A675C">
              <w:rPr>
                <w:rFonts w:cstheme="minorHAnsi"/>
                <w:sz w:val="24"/>
                <w:szCs w:val="24"/>
              </w:rPr>
              <w:t>woman it</w:t>
            </w:r>
            <w:r w:rsidRPr="007A675C">
              <w:rPr>
                <w:rFonts w:cstheme="minorHAnsi"/>
                <w:sz w:val="24"/>
                <w:szCs w:val="24"/>
              </w:rPr>
              <w:t xml:space="preserve"> would be pertinent for some group members </w:t>
            </w:r>
            <w:r w:rsidR="00CC1E6B" w:rsidRPr="007A675C">
              <w:rPr>
                <w:rFonts w:cstheme="minorHAnsi"/>
                <w:sz w:val="24"/>
                <w:szCs w:val="24"/>
              </w:rPr>
              <w:t xml:space="preserve">and representatives </w:t>
            </w:r>
            <w:r w:rsidRPr="007A675C">
              <w:rPr>
                <w:rFonts w:cstheme="minorHAnsi"/>
                <w:sz w:val="24"/>
                <w:szCs w:val="24"/>
              </w:rPr>
              <w:t xml:space="preserve">to meet and discuss how we can support communities.         </w:t>
            </w:r>
          </w:p>
          <w:p w14:paraId="44467D3F" w14:textId="0676BACC" w:rsidR="007D05AB" w:rsidRPr="007A675C" w:rsidRDefault="007D05AB" w:rsidP="007D05AB">
            <w:pPr>
              <w:rPr>
                <w:rFonts w:cstheme="minorHAnsi"/>
                <w:sz w:val="24"/>
                <w:szCs w:val="24"/>
              </w:rPr>
            </w:pPr>
          </w:p>
        </w:tc>
      </w:tr>
    </w:tbl>
    <w:p w14:paraId="6898C22E" w14:textId="7059B768" w:rsidR="00B64D97" w:rsidRPr="007A675C" w:rsidRDefault="00B64D97" w:rsidP="007E4AD6">
      <w:pPr>
        <w:rPr>
          <w:rFonts w:cstheme="minorHAnsi"/>
          <w:sz w:val="24"/>
          <w:szCs w:val="24"/>
        </w:rPr>
      </w:pPr>
    </w:p>
    <w:p w14:paraId="40B7DA9C" w14:textId="1D9912BD" w:rsidR="003E4A15" w:rsidRPr="007A675C" w:rsidRDefault="003E4A15" w:rsidP="007E4AD6">
      <w:pPr>
        <w:rPr>
          <w:rFonts w:cstheme="minorHAnsi"/>
          <w:b/>
          <w:bCs/>
          <w:sz w:val="24"/>
          <w:szCs w:val="24"/>
        </w:rPr>
      </w:pPr>
      <w:r w:rsidRPr="007A675C">
        <w:rPr>
          <w:rFonts w:cstheme="minorHAnsi"/>
          <w:sz w:val="24"/>
          <w:szCs w:val="24"/>
        </w:rPr>
        <w:t>Date of Agenda setting meeting:</w:t>
      </w:r>
      <w:r w:rsidR="001A2947" w:rsidRPr="007A675C">
        <w:rPr>
          <w:rFonts w:cstheme="minorHAnsi"/>
          <w:sz w:val="24"/>
          <w:szCs w:val="24"/>
        </w:rPr>
        <w:t xml:space="preserve"> 3 June</w:t>
      </w:r>
      <w:r w:rsidRPr="007A675C">
        <w:rPr>
          <w:rFonts w:cstheme="minorHAnsi"/>
          <w:sz w:val="24"/>
          <w:szCs w:val="24"/>
        </w:rPr>
        <w:t xml:space="preserve"> </w:t>
      </w:r>
      <w:r w:rsidRPr="007A675C">
        <w:rPr>
          <w:rFonts w:cstheme="minorHAnsi"/>
          <w:b/>
          <w:bCs/>
          <w:sz w:val="24"/>
          <w:szCs w:val="24"/>
        </w:rPr>
        <w:t xml:space="preserve">2-2.30pm  </w:t>
      </w:r>
    </w:p>
    <w:p w14:paraId="35AA6ED4" w14:textId="77777777" w:rsidR="003E4A15" w:rsidRPr="007A675C" w:rsidRDefault="003E4A15" w:rsidP="007E4AD6">
      <w:pPr>
        <w:rPr>
          <w:rFonts w:cstheme="minorHAnsi"/>
          <w:sz w:val="24"/>
          <w:szCs w:val="24"/>
        </w:rPr>
      </w:pPr>
    </w:p>
    <w:p w14:paraId="3CDDFEC7" w14:textId="5DAA2D29" w:rsidR="00892803" w:rsidRPr="007A675C" w:rsidRDefault="00892803" w:rsidP="007E4AD6">
      <w:pPr>
        <w:rPr>
          <w:rFonts w:cstheme="minorHAnsi"/>
          <w:sz w:val="24"/>
          <w:szCs w:val="24"/>
        </w:rPr>
      </w:pPr>
      <w:r w:rsidRPr="00311394">
        <w:rPr>
          <w:rFonts w:cstheme="minorHAnsi"/>
          <w:sz w:val="24"/>
          <w:szCs w:val="24"/>
        </w:rPr>
        <w:t xml:space="preserve">Date of next meeting: </w:t>
      </w:r>
      <w:r w:rsidR="00FA4579" w:rsidRPr="00311394">
        <w:rPr>
          <w:rFonts w:cstheme="minorHAnsi"/>
          <w:sz w:val="24"/>
          <w:szCs w:val="24"/>
        </w:rPr>
        <w:t xml:space="preserve">1 July </w:t>
      </w:r>
      <w:r w:rsidR="00907ED7" w:rsidRPr="00311394">
        <w:rPr>
          <w:rFonts w:cstheme="minorHAnsi"/>
          <w:b/>
          <w:bCs/>
          <w:sz w:val="24"/>
          <w:szCs w:val="24"/>
        </w:rPr>
        <w:t xml:space="preserve">2-4pm </w:t>
      </w:r>
    </w:p>
    <w:p w14:paraId="280FF79E" w14:textId="079B2312" w:rsidR="00E903D6" w:rsidRPr="007A675C" w:rsidRDefault="00E903D6" w:rsidP="007E4AD6">
      <w:pPr>
        <w:rPr>
          <w:rFonts w:cstheme="minorHAnsi"/>
          <w:sz w:val="24"/>
          <w:szCs w:val="24"/>
        </w:rPr>
      </w:pPr>
    </w:p>
    <w:p w14:paraId="659D25A1" w14:textId="3238D12B" w:rsidR="00E903D6" w:rsidRPr="007A675C" w:rsidRDefault="00E903D6" w:rsidP="007E4AD6">
      <w:pPr>
        <w:rPr>
          <w:rFonts w:cstheme="minorHAnsi"/>
          <w:sz w:val="24"/>
          <w:szCs w:val="24"/>
        </w:rPr>
      </w:pPr>
    </w:p>
    <w:sectPr w:rsidR="00E903D6" w:rsidRPr="007A675C" w:rsidSect="003D20A0">
      <w:footerReference w:type="default" r:id="rId17"/>
      <w:headerReference w:type="first" r:id="rId18"/>
      <w:footerReference w:type="first" r:id="rId19"/>
      <w:pgSz w:w="11900" w:h="16840"/>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DBEA" w14:textId="77777777" w:rsidR="00A73291" w:rsidRDefault="00A73291" w:rsidP="00336000">
      <w:r>
        <w:separator/>
      </w:r>
    </w:p>
  </w:endnote>
  <w:endnote w:type="continuationSeparator" w:id="0">
    <w:p w14:paraId="08166BA3" w14:textId="77777777" w:rsidR="00A73291" w:rsidRDefault="00A73291" w:rsidP="003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CBC6" w14:textId="77777777" w:rsidR="00E978F8" w:rsidRDefault="00E978F8" w:rsidP="00336000">
    <w:pPr>
      <w:pStyle w:val="Footer"/>
    </w:pPr>
  </w:p>
  <w:p w14:paraId="265E2575" w14:textId="5B0A58D6" w:rsidR="000D23B1" w:rsidRPr="00E978F8" w:rsidRDefault="00E978F8" w:rsidP="00336000">
    <w:pPr>
      <w:pStyle w:val="Footer"/>
    </w:pPr>
    <w:r w:rsidRPr="00E978F8">
      <w:rPr>
        <w:noProof/>
      </w:rPr>
      <w:drawing>
        <wp:anchor distT="0" distB="0" distL="114300" distR="114300" simplePos="0" relativeHeight="251659264" behindDoc="0" locked="0" layoutInCell="1" allowOverlap="1" wp14:anchorId="3F73445C" wp14:editId="69E0E7B1">
          <wp:simplePos x="0" y="0"/>
          <wp:positionH relativeFrom="column">
            <wp:posOffset>-808990</wp:posOffset>
          </wp:positionH>
          <wp:positionV relativeFrom="paragraph">
            <wp:posOffset>189230</wp:posOffset>
          </wp:positionV>
          <wp:extent cx="7649845" cy="332105"/>
          <wp:effectExtent l="0" t="0" r="8255" b="0"/>
          <wp:wrapNone/>
          <wp:docPr id="103" name="Picture 1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64984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56C85" w14:textId="59553D8B" w:rsidR="000D23B1" w:rsidRPr="00E978F8" w:rsidRDefault="000D23B1" w:rsidP="00336000">
    <w:pPr>
      <w:pStyle w:val="Footer"/>
    </w:pPr>
  </w:p>
  <w:p w14:paraId="34A2935C" w14:textId="05FB87C0" w:rsidR="000D23B1" w:rsidRPr="00E978F8" w:rsidRDefault="000D23B1" w:rsidP="0033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C8B" w14:textId="77777777" w:rsidR="00923FDD" w:rsidRDefault="00923FDD" w:rsidP="00336000">
    <w:pPr>
      <w:pStyle w:val="Footer"/>
    </w:pPr>
  </w:p>
  <w:p w14:paraId="7CFFA3FD" w14:textId="77777777" w:rsidR="00923FDD" w:rsidRPr="00E978F8" w:rsidRDefault="00923FDD" w:rsidP="00336000">
    <w:pPr>
      <w:pStyle w:val="Footer"/>
    </w:pPr>
  </w:p>
  <w:p w14:paraId="593D5D47" w14:textId="77777777" w:rsidR="00923FDD" w:rsidRDefault="00923FDD" w:rsidP="0033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5DF0" w14:textId="77777777" w:rsidR="00A73291" w:rsidRDefault="00A73291" w:rsidP="00336000">
      <w:r>
        <w:separator/>
      </w:r>
    </w:p>
  </w:footnote>
  <w:footnote w:type="continuationSeparator" w:id="0">
    <w:p w14:paraId="743ECAFB" w14:textId="77777777" w:rsidR="00A73291" w:rsidRDefault="00A73291" w:rsidP="003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C4C" w14:textId="4BC49788" w:rsidR="00923FDD" w:rsidRPr="00FB1989" w:rsidRDefault="00D20C7E" w:rsidP="00336000">
    <w:pPr>
      <w:pStyle w:val="Header"/>
    </w:pPr>
    <w:r>
      <w:rPr>
        <w:noProof/>
      </w:rPr>
      <w:drawing>
        <wp:anchor distT="0" distB="0" distL="114300" distR="114300" simplePos="0" relativeHeight="251664384" behindDoc="0" locked="0" layoutInCell="1" allowOverlap="1" wp14:anchorId="5E886087" wp14:editId="2BFE4DE5">
          <wp:simplePos x="0" y="0"/>
          <wp:positionH relativeFrom="column">
            <wp:posOffset>3779520</wp:posOffset>
          </wp:positionH>
          <wp:positionV relativeFrom="paragraph">
            <wp:posOffset>-461645</wp:posOffset>
          </wp:positionV>
          <wp:extent cx="2414905" cy="170815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905" cy="1708150"/>
                  </a:xfrm>
                  <a:prstGeom prst="rect">
                    <a:avLst/>
                  </a:prstGeom>
                </pic:spPr>
              </pic:pic>
            </a:graphicData>
          </a:graphic>
          <wp14:sizeRelH relativeFrom="margin">
            <wp14:pctWidth>0</wp14:pctWidth>
          </wp14:sizeRelH>
          <wp14:sizeRelV relativeFrom="margin">
            <wp14:pctHeight>0</wp14:pctHeight>
          </wp14:sizeRelV>
        </wp:anchor>
      </w:drawing>
    </w:r>
  </w:p>
  <w:p w14:paraId="47FF499C" w14:textId="77777777" w:rsidR="00923FDD" w:rsidRDefault="00923FDD" w:rsidP="00336000">
    <w:pPr>
      <w:pStyle w:val="Header"/>
    </w:pPr>
  </w:p>
  <w:p w14:paraId="331DE7C6" w14:textId="77777777" w:rsidR="00923FDD" w:rsidRDefault="00923FDD" w:rsidP="0033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F7799"/>
    <w:multiLevelType w:val="multilevel"/>
    <w:tmpl w:val="13A8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B1859"/>
    <w:multiLevelType w:val="hybridMultilevel"/>
    <w:tmpl w:val="844AA2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DBD4B06"/>
    <w:multiLevelType w:val="hybridMultilevel"/>
    <w:tmpl w:val="936AB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73D1B"/>
    <w:multiLevelType w:val="hybridMultilevel"/>
    <w:tmpl w:val="04CE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23711"/>
    <w:multiLevelType w:val="hybridMultilevel"/>
    <w:tmpl w:val="5026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414399"/>
    <w:multiLevelType w:val="hybridMultilevel"/>
    <w:tmpl w:val="EF18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62D19"/>
    <w:multiLevelType w:val="hybridMultilevel"/>
    <w:tmpl w:val="3178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E2B4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70B0F83"/>
    <w:multiLevelType w:val="hybridMultilevel"/>
    <w:tmpl w:val="82B03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26400"/>
    <w:multiLevelType w:val="hybridMultilevel"/>
    <w:tmpl w:val="600AF2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AD124C"/>
    <w:multiLevelType w:val="hybridMultilevel"/>
    <w:tmpl w:val="51A8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51D00"/>
    <w:multiLevelType w:val="multilevel"/>
    <w:tmpl w:val="684C9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73216"/>
    <w:multiLevelType w:val="hybridMultilevel"/>
    <w:tmpl w:val="3C840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01369">
    <w:abstractNumId w:val="7"/>
  </w:num>
  <w:num w:numId="2" w16cid:durableId="1772242349">
    <w:abstractNumId w:val="2"/>
  </w:num>
  <w:num w:numId="3" w16cid:durableId="1426151497">
    <w:abstractNumId w:val="4"/>
  </w:num>
  <w:num w:numId="4" w16cid:durableId="1943612763">
    <w:abstractNumId w:val="3"/>
  </w:num>
  <w:num w:numId="5" w16cid:durableId="1325353503">
    <w:abstractNumId w:val="8"/>
  </w:num>
  <w:num w:numId="6" w16cid:durableId="793133470">
    <w:abstractNumId w:val="6"/>
  </w:num>
  <w:num w:numId="7" w16cid:durableId="831530360">
    <w:abstractNumId w:val="12"/>
  </w:num>
  <w:num w:numId="8" w16cid:durableId="964964620">
    <w:abstractNumId w:val="11"/>
  </w:num>
  <w:num w:numId="9" w16cid:durableId="1968849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135063">
    <w:abstractNumId w:val="0"/>
  </w:num>
  <w:num w:numId="11" w16cid:durableId="1882325108">
    <w:abstractNumId w:val="1"/>
  </w:num>
  <w:num w:numId="12" w16cid:durableId="782190565">
    <w:abstractNumId w:val="5"/>
  </w:num>
  <w:num w:numId="13" w16cid:durableId="81219801">
    <w:abstractNumId w:val="10"/>
  </w:num>
  <w:num w:numId="14" w16cid:durableId="80415310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C"/>
    <w:rsid w:val="00001CB9"/>
    <w:rsid w:val="00004298"/>
    <w:rsid w:val="00004A64"/>
    <w:rsid w:val="000079A6"/>
    <w:rsid w:val="00011E5D"/>
    <w:rsid w:val="00013DA1"/>
    <w:rsid w:val="0001564D"/>
    <w:rsid w:val="00015DB4"/>
    <w:rsid w:val="00016D86"/>
    <w:rsid w:val="00017AF7"/>
    <w:rsid w:val="00023691"/>
    <w:rsid w:val="00023C8B"/>
    <w:rsid w:val="00024796"/>
    <w:rsid w:val="0002485E"/>
    <w:rsid w:val="00032680"/>
    <w:rsid w:val="00033727"/>
    <w:rsid w:val="0003454F"/>
    <w:rsid w:val="00034D3F"/>
    <w:rsid w:val="00040764"/>
    <w:rsid w:val="00040A39"/>
    <w:rsid w:val="000446B6"/>
    <w:rsid w:val="00046098"/>
    <w:rsid w:val="00046D1A"/>
    <w:rsid w:val="00054623"/>
    <w:rsid w:val="0005514E"/>
    <w:rsid w:val="000571C9"/>
    <w:rsid w:val="00057848"/>
    <w:rsid w:val="00062235"/>
    <w:rsid w:val="00064D4F"/>
    <w:rsid w:val="0006504E"/>
    <w:rsid w:val="0006772D"/>
    <w:rsid w:val="0007036C"/>
    <w:rsid w:val="00070C50"/>
    <w:rsid w:val="000713EE"/>
    <w:rsid w:val="00071E65"/>
    <w:rsid w:val="00072BB9"/>
    <w:rsid w:val="00074142"/>
    <w:rsid w:val="000762BB"/>
    <w:rsid w:val="000773EB"/>
    <w:rsid w:val="00077F0A"/>
    <w:rsid w:val="00081F8F"/>
    <w:rsid w:val="00083660"/>
    <w:rsid w:val="00093CBE"/>
    <w:rsid w:val="000948E6"/>
    <w:rsid w:val="000A0AAC"/>
    <w:rsid w:val="000A2DD2"/>
    <w:rsid w:val="000A3333"/>
    <w:rsid w:val="000A346E"/>
    <w:rsid w:val="000A3B65"/>
    <w:rsid w:val="000A579E"/>
    <w:rsid w:val="000A6FCD"/>
    <w:rsid w:val="000A72DA"/>
    <w:rsid w:val="000B0C0A"/>
    <w:rsid w:val="000B1044"/>
    <w:rsid w:val="000B20B0"/>
    <w:rsid w:val="000B2ED4"/>
    <w:rsid w:val="000B371F"/>
    <w:rsid w:val="000B427F"/>
    <w:rsid w:val="000B473C"/>
    <w:rsid w:val="000B4CD4"/>
    <w:rsid w:val="000B732F"/>
    <w:rsid w:val="000C154F"/>
    <w:rsid w:val="000C1FEF"/>
    <w:rsid w:val="000D23B1"/>
    <w:rsid w:val="000D2C19"/>
    <w:rsid w:val="000D4DB7"/>
    <w:rsid w:val="000D6791"/>
    <w:rsid w:val="000E0980"/>
    <w:rsid w:val="000E0DEB"/>
    <w:rsid w:val="000E1530"/>
    <w:rsid w:val="000E3139"/>
    <w:rsid w:val="000E4C60"/>
    <w:rsid w:val="000F0321"/>
    <w:rsid w:val="000F16CE"/>
    <w:rsid w:val="000F214D"/>
    <w:rsid w:val="000F220C"/>
    <w:rsid w:val="000F2957"/>
    <w:rsid w:val="000F2D0B"/>
    <w:rsid w:val="000F436B"/>
    <w:rsid w:val="00100D04"/>
    <w:rsid w:val="00101E3D"/>
    <w:rsid w:val="001030C1"/>
    <w:rsid w:val="001039C6"/>
    <w:rsid w:val="001068D0"/>
    <w:rsid w:val="00107067"/>
    <w:rsid w:val="00114583"/>
    <w:rsid w:val="001164ED"/>
    <w:rsid w:val="0011658D"/>
    <w:rsid w:val="00120342"/>
    <w:rsid w:val="00126007"/>
    <w:rsid w:val="001261B6"/>
    <w:rsid w:val="00127962"/>
    <w:rsid w:val="001301A4"/>
    <w:rsid w:val="00130352"/>
    <w:rsid w:val="00132FC0"/>
    <w:rsid w:val="00133932"/>
    <w:rsid w:val="00136F41"/>
    <w:rsid w:val="00140DD3"/>
    <w:rsid w:val="001414C5"/>
    <w:rsid w:val="00142392"/>
    <w:rsid w:val="00144CF3"/>
    <w:rsid w:val="001471AF"/>
    <w:rsid w:val="001509B7"/>
    <w:rsid w:val="00150D89"/>
    <w:rsid w:val="001534B2"/>
    <w:rsid w:val="0016149A"/>
    <w:rsid w:val="00162228"/>
    <w:rsid w:val="001634A1"/>
    <w:rsid w:val="00165374"/>
    <w:rsid w:val="00167537"/>
    <w:rsid w:val="00167BA3"/>
    <w:rsid w:val="00171508"/>
    <w:rsid w:val="001717AF"/>
    <w:rsid w:val="001746A3"/>
    <w:rsid w:val="00174B3A"/>
    <w:rsid w:val="001761EC"/>
    <w:rsid w:val="0017649D"/>
    <w:rsid w:val="001767AE"/>
    <w:rsid w:val="00180E49"/>
    <w:rsid w:val="0018431C"/>
    <w:rsid w:val="001845DF"/>
    <w:rsid w:val="0018585A"/>
    <w:rsid w:val="00193E03"/>
    <w:rsid w:val="00194768"/>
    <w:rsid w:val="00194BC1"/>
    <w:rsid w:val="001A1F65"/>
    <w:rsid w:val="001A2947"/>
    <w:rsid w:val="001A2C71"/>
    <w:rsid w:val="001A3404"/>
    <w:rsid w:val="001A4C58"/>
    <w:rsid w:val="001B0623"/>
    <w:rsid w:val="001B292A"/>
    <w:rsid w:val="001B4894"/>
    <w:rsid w:val="001C0A0C"/>
    <w:rsid w:val="001C24E0"/>
    <w:rsid w:val="001C337C"/>
    <w:rsid w:val="001C6328"/>
    <w:rsid w:val="001D192C"/>
    <w:rsid w:val="001D6419"/>
    <w:rsid w:val="001D7801"/>
    <w:rsid w:val="001D7AA7"/>
    <w:rsid w:val="001E0505"/>
    <w:rsid w:val="001E0CC5"/>
    <w:rsid w:val="001E2856"/>
    <w:rsid w:val="001E2F86"/>
    <w:rsid w:val="001E6EED"/>
    <w:rsid w:val="001E7327"/>
    <w:rsid w:val="001F309F"/>
    <w:rsid w:val="001F4987"/>
    <w:rsid w:val="001F5006"/>
    <w:rsid w:val="001F66F3"/>
    <w:rsid w:val="001F78AD"/>
    <w:rsid w:val="00200132"/>
    <w:rsid w:val="00202236"/>
    <w:rsid w:val="00203276"/>
    <w:rsid w:val="00205CDB"/>
    <w:rsid w:val="00206180"/>
    <w:rsid w:val="00210F68"/>
    <w:rsid w:val="00212527"/>
    <w:rsid w:val="00213BC4"/>
    <w:rsid w:val="00213E5C"/>
    <w:rsid w:val="002162D1"/>
    <w:rsid w:val="002172F4"/>
    <w:rsid w:val="00224790"/>
    <w:rsid w:val="00225C28"/>
    <w:rsid w:val="00231E2C"/>
    <w:rsid w:val="002359F0"/>
    <w:rsid w:val="00236E2B"/>
    <w:rsid w:val="0024044C"/>
    <w:rsid w:val="002414B1"/>
    <w:rsid w:val="0024377C"/>
    <w:rsid w:val="00244689"/>
    <w:rsid w:val="0024503F"/>
    <w:rsid w:val="00246A2D"/>
    <w:rsid w:val="00250FEC"/>
    <w:rsid w:val="00252BEF"/>
    <w:rsid w:val="00253988"/>
    <w:rsid w:val="00255218"/>
    <w:rsid w:val="002556F8"/>
    <w:rsid w:val="0026141D"/>
    <w:rsid w:val="002649B4"/>
    <w:rsid w:val="00265C83"/>
    <w:rsid w:val="00265D06"/>
    <w:rsid w:val="00267726"/>
    <w:rsid w:val="002708E0"/>
    <w:rsid w:val="0027127F"/>
    <w:rsid w:val="00271AF2"/>
    <w:rsid w:val="002743F7"/>
    <w:rsid w:val="00274776"/>
    <w:rsid w:val="00274D86"/>
    <w:rsid w:val="00274E3B"/>
    <w:rsid w:val="002762A7"/>
    <w:rsid w:val="00276BB9"/>
    <w:rsid w:val="00277893"/>
    <w:rsid w:val="0028048F"/>
    <w:rsid w:val="00281458"/>
    <w:rsid w:val="002820BE"/>
    <w:rsid w:val="00283B3D"/>
    <w:rsid w:val="00283C80"/>
    <w:rsid w:val="00284008"/>
    <w:rsid w:val="00284A64"/>
    <w:rsid w:val="00284E76"/>
    <w:rsid w:val="002855CD"/>
    <w:rsid w:val="0028648F"/>
    <w:rsid w:val="00287E07"/>
    <w:rsid w:val="00290E44"/>
    <w:rsid w:val="00294CC3"/>
    <w:rsid w:val="002A2CA9"/>
    <w:rsid w:val="002A485B"/>
    <w:rsid w:val="002A779B"/>
    <w:rsid w:val="002B109A"/>
    <w:rsid w:val="002B148B"/>
    <w:rsid w:val="002B37C7"/>
    <w:rsid w:val="002B5C5F"/>
    <w:rsid w:val="002B70A0"/>
    <w:rsid w:val="002C17FA"/>
    <w:rsid w:val="002C401A"/>
    <w:rsid w:val="002C40E3"/>
    <w:rsid w:val="002C44B9"/>
    <w:rsid w:val="002C5DCE"/>
    <w:rsid w:val="002C6505"/>
    <w:rsid w:val="002D21D5"/>
    <w:rsid w:val="002D318D"/>
    <w:rsid w:val="002D40F8"/>
    <w:rsid w:val="002D5E2A"/>
    <w:rsid w:val="002D63B6"/>
    <w:rsid w:val="002D695D"/>
    <w:rsid w:val="002E3B68"/>
    <w:rsid w:val="002E72A4"/>
    <w:rsid w:val="002E7E63"/>
    <w:rsid w:val="002F0F8D"/>
    <w:rsid w:val="002F29D6"/>
    <w:rsid w:val="002F2F32"/>
    <w:rsid w:val="002F54B1"/>
    <w:rsid w:val="00301F4A"/>
    <w:rsid w:val="0030254C"/>
    <w:rsid w:val="0030299E"/>
    <w:rsid w:val="00305119"/>
    <w:rsid w:val="0030542F"/>
    <w:rsid w:val="00311394"/>
    <w:rsid w:val="00311505"/>
    <w:rsid w:val="0031211C"/>
    <w:rsid w:val="00312D6B"/>
    <w:rsid w:val="00312EF3"/>
    <w:rsid w:val="0031604A"/>
    <w:rsid w:val="00316BAE"/>
    <w:rsid w:val="00317104"/>
    <w:rsid w:val="0032165B"/>
    <w:rsid w:val="00322801"/>
    <w:rsid w:val="00323998"/>
    <w:rsid w:val="00323CF8"/>
    <w:rsid w:val="00332501"/>
    <w:rsid w:val="003333CF"/>
    <w:rsid w:val="00333FDC"/>
    <w:rsid w:val="00336000"/>
    <w:rsid w:val="003360C7"/>
    <w:rsid w:val="00337AB0"/>
    <w:rsid w:val="00340DD7"/>
    <w:rsid w:val="00340ECA"/>
    <w:rsid w:val="0034264F"/>
    <w:rsid w:val="00343FDD"/>
    <w:rsid w:val="0034471F"/>
    <w:rsid w:val="00345453"/>
    <w:rsid w:val="003460B6"/>
    <w:rsid w:val="00350284"/>
    <w:rsid w:val="003505B9"/>
    <w:rsid w:val="003516DC"/>
    <w:rsid w:val="00354B53"/>
    <w:rsid w:val="0035563E"/>
    <w:rsid w:val="0036071A"/>
    <w:rsid w:val="00363B0B"/>
    <w:rsid w:val="0036451F"/>
    <w:rsid w:val="00364D5E"/>
    <w:rsid w:val="00366B20"/>
    <w:rsid w:val="00367E0B"/>
    <w:rsid w:val="003706AD"/>
    <w:rsid w:val="00372AFE"/>
    <w:rsid w:val="0037315B"/>
    <w:rsid w:val="003733CC"/>
    <w:rsid w:val="00375186"/>
    <w:rsid w:val="00376C8D"/>
    <w:rsid w:val="0038145A"/>
    <w:rsid w:val="003827AE"/>
    <w:rsid w:val="00385FD2"/>
    <w:rsid w:val="003864B6"/>
    <w:rsid w:val="003876CB"/>
    <w:rsid w:val="003902FA"/>
    <w:rsid w:val="00391CA9"/>
    <w:rsid w:val="00392177"/>
    <w:rsid w:val="003938FD"/>
    <w:rsid w:val="00394FCB"/>
    <w:rsid w:val="00395E80"/>
    <w:rsid w:val="0039678D"/>
    <w:rsid w:val="00396B3D"/>
    <w:rsid w:val="003972BE"/>
    <w:rsid w:val="003A026E"/>
    <w:rsid w:val="003A52CD"/>
    <w:rsid w:val="003A555D"/>
    <w:rsid w:val="003A5DB1"/>
    <w:rsid w:val="003A7CB1"/>
    <w:rsid w:val="003B038E"/>
    <w:rsid w:val="003B1CB3"/>
    <w:rsid w:val="003B2C43"/>
    <w:rsid w:val="003B3680"/>
    <w:rsid w:val="003B43D2"/>
    <w:rsid w:val="003B46E4"/>
    <w:rsid w:val="003B630C"/>
    <w:rsid w:val="003B7E6F"/>
    <w:rsid w:val="003C3780"/>
    <w:rsid w:val="003C58B7"/>
    <w:rsid w:val="003D0AB4"/>
    <w:rsid w:val="003D0D9A"/>
    <w:rsid w:val="003D0E39"/>
    <w:rsid w:val="003D11D2"/>
    <w:rsid w:val="003D12AD"/>
    <w:rsid w:val="003D1DBD"/>
    <w:rsid w:val="003D20A0"/>
    <w:rsid w:val="003D3D4B"/>
    <w:rsid w:val="003D4B7D"/>
    <w:rsid w:val="003D6308"/>
    <w:rsid w:val="003D6CA6"/>
    <w:rsid w:val="003E0259"/>
    <w:rsid w:val="003E168A"/>
    <w:rsid w:val="003E2D2C"/>
    <w:rsid w:val="003E4A15"/>
    <w:rsid w:val="003E69C3"/>
    <w:rsid w:val="003E6CB3"/>
    <w:rsid w:val="003F0F66"/>
    <w:rsid w:val="003F2CBB"/>
    <w:rsid w:val="003F2D86"/>
    <w:rsid w:val="003F32C4"/>
    <w:rsid w:val="003F5E1E"/>
    <w:rsid w:val="003F657C"/>
    <w:rsid w:val="003F69FA"/>
    <w:rsid w:val="003F76AA"/>
    <w:rsid w:val="00400E15"/>
    <w:rsid w:val="00401C96"/>
    <w:rsid w:val="00402986"/>
    <w:rsid w:val="0040638E"/>
    <w:rsid w:val="004067C8"/>
    <w:rsid w:val="00406832"/>
    <w:rsid w:val="004077B5"/>
    <w:rsid w:val="00407880"/>
    <w:rsid w:val="00407A4C"/>
    <w:rsid w:val="0041102B"/>
    <w:rsid w:val="00411369"/>
    <w:rsid w:val="00411CEE"/>
    <w:rsid w:val="00412DC1"/>
    <w:rsid w:val="00414C23"/>
    <w:rsid w:val="00415EC4"/>
    <w:rsid w:val="00415F21"/>
    <w:rsid w:val="004175CC"/>
    <w:rsid w:val="00420B11"/>
    <w:rsid w:val="0042251B"/>
    <w:rsid w:val="00422ED0"/>
    <w:rsid w:val="00424B7D"/>
    <w:rsid w:val="00424CF7"/>
    <w:rsid w:val="00426B51"/>
    <w:rsid w:val="00426CBD"/>
    <w:rsid w:val="00427117"/>
    <w:rsid w:val="004274E4"/>
    <w:rsid w:val="00427774"/>
    <w:rsid w:val="00430957"/>
    <w:rsid w:val="00432437"/>
    <w:rsid w:val="00433125"/>
    <w:rsid w:val="00433A09"/>
    <w:rsid w:val="004340DD"/>
    <w:rsid w:val="004347DA"/>
    <w:rsid w:val="00440199"/>
    <w:rsid w:val="00440615"/>
    <w:rsid w:val="00440858"/>
    <w:rsid w:val="004413B0"/>
    <w:rsid w:val="0044234B"/>
    <w:rsid w:val="004427A6"/>
    <w:rsid w:val="00443AF8"/>
    <w:rsid w:val="00444923"/>
    <w:rsid w:val="00444BCF"/>
    <w:rsid w:val="00444E03"/>
    <w:rsid w:val="00444F34"/>
    <w:rsid w:val="00446925"/>
    <w:rsid w:val="0044719F"/>
    <w:rsid w:val="00460541"/>
    <w:rsid w:val="004617CD"/>
    <w:rsid w:val="00461812"/>
    <w:rsid w:val="0046209D"/>
    <w:rsid w:val="004637F4"/>
    <w:rsid w:val="004638C3"/>
    <w:rsid w:val="00463D8E"/>
    <w:rsid w:val="00464155"/>
    <w:rsid w:val="004651F8"/>
    <w:rsid w:val="004655D1"/>
    <w:rsid w:val="00466A14"/>
    <w:rsid w:val="00467FE6"/>
    <w:rsid w:val="00471053"/>
    <w:rsid w:val="00471247"/>
    <w:rsid w:val="00471A7B"/>
    <w:rsid w:val="004720C7"/>
    <w:rsid w:val="00472781"/>
    <w:rsid w:val="00475641"/>
    <w:rsid w:val="00477717"/>
    <w:rsid w:val="00483C1D"/>
    <w:rsid w:val="00484257"/>
    <w:rsid w:val="004903FA"/>
    <w:rsid w:val="00490A00"/>
    <w:rsid w:val="00491156"/>
    <w:rsid w:val="00493A27"/>
    <w:rsid w:val="00494076"/>
    <w:rsid w:val="004B04CE"/>
    <w:rsid w:val="004B09B6"/>
    <w:rsid w:val="004B361C"/>
    <w:rsid w:val="004B3954"/>
    <w:rsid w:val="004B3DD4"/>
    <w:rsid w:val="004B7F00"/>
    <w:rsid w:val="004C1C55"/>
    <w:rsid w:val="004C4185"/>
    <w:rsid w:val="004C5CB5"/>
    <w:rsid w:val="004C7FD8"/>
    <w:rsid w:val="004D0433"/>
    <w:rsid w:val="004D20DB"/>
    <w:rsid w:val="004D59FC"/>
    <w:rsid w:val="004D6B4B"/>
    <w:rsid w:val="004D6D56"/>
    <w:rsid w:val="004D7871"/>
    <w:rsid w:val="004E1DB6"/>
    <w:rsid w:val="004E36CF"/>
    <w:rsid w:val="004E3C5C"/>
    <w:rsid w:val="004E709B"/>
    <w:rsid w:val="004F193D"/>
    <w:rsid w:val="004F583B"/>
    <w:rsid w:val="004F649A"/>
    <w:rsid w:val="004F677C"/>
    <w:rsid w:val="004F711F"/>
    <w:rsid w:val="004F7B5F"/>
    <w:rsid w:val="00504740"/>
    <w:rsid w:val="00506A48"/>
    <w:rsid w:val="00506C5F"/>
    <w:rsid w:val="0051089D"/>
    <w:rsid w:val="00512072"/>
    <w:rsid w:val="00514369"/>
    <w:rsid w:val="005144D4"/>
    <w:rsid w:val="00515C8E"/>
    <w:rsid w:val="00515CE2"/>
    <w:rsid w:val="0051672B"/>
    <w:rsid w:val="00517D66"/>
    <w:rsid w:val="00522E46"/>
    <w:rsid w:val="00523668"/>
    <w:rsid w:val="0052464C"/>
    <w:rsid w:val="005257BF"/>
    <w:rsid w:val="00532D61"/>
    <w:rsid w:val="00532F03"/>
    <w:rsid w:val="00533B22"/>
    <w:rsid w:val="00533EBE"/>
    <w:rsid w:val="005354B6"/>
    <w:rsid w:val="0053575B"/>
    <w:rsid w:val="00536048"/>
    <w:rsid w:val="00540AE6"/>
    <w:rsid w:val="00551140"/>
    <w:rsid w:val="005519ED"/>
    <w:rsid w:val="005523FD"/>
    <w:rsid w:val="00553629"/>
    <w:rsid w:val="0055441D"/>
    <w:rsid w:val="00561C1F"/>
    <w:rsid w:val="00562260"/>
    <w:rsid w:val="005625E4"/>
    <w:rsid w:val="00562747"/>
    <w:rsid w:val="00564563"/>
    <w:rsid w:val="00565D72"/>
    <w:rsid w:val="0056751C"/>
    <w:rsid w:val="005679DF"/>
    <w:rsid w:val="005713CC"/>
    <w:rsid w:val="00573DE2"/>
    <w:rsid w:val="005753BC"/>
    <w:rsid w:val="00576128"/>
    <w:rsid w:val="005804F0"/>
    <w:rsid w:val="0058076A"/>
    <w:rsid w:val="00582589"/>
    <w:rsid w:val="005830BB"/>
    <w:rsid w:val="005832A2"/>
    <w:rsid w:val="00584615"/>
    <w:rsid w:val="0058548A"/>
    <w:rsid w:val="005856F8"/>
    <w:rsid w:val="00586286"/>
    <w:rsid w:val="005867F5"/>
    <w:rsid w:val="0058685C"/>
    <w:rsid w:val="005874BD"/>
    <w:rsid w:val="00592A03"/>
    <w:rsid w:val="0059408F"/>
    <w:rsid w:val="0059590C"/>
    <w:rsid w:val="005A001A"/>
    <w:rsid w:val="005A0317"/>
    <w:rsid w:val="005A0665"/>
    <w:rsid w:val="005A1E58"/>
    <w:rsid w:val="005A2B45"/>
    <w:rsid w:val="005A4F07"/>
    <w:rsid w:val="005A554F"/>
    <w:rsid w:val="005B000E"/>
    <w:rsid w:val="005B1183"/>
    <w:rsid w:val="005B163B"/>
    <w:rsid w:val="005B1666"/>
    <w:rsid w:val="005B4A3D"/>
    <w:rsid w:val="005B5944"/>
    <w:rsid w:val="005C0191"/>
    <w:rsid w:val="005C1492"/>
    <w:rsid w:val="005C189F"/>
    <w:rsid w:val="005C2323"/>
    <w:rsid w:val="005C2478"/>
    <w:rsid w:val="005C25A0"/>
    <w:rsid w:val="005C2CAC"/>
    <w:rsid w:val="005C2D5E"/>
    <w:rsid w:val="005C4CD2"/>
    <w:rsid w:val="005C5727"/>
    <w:rsid w:val="005C6BA0"/>
    <w:rsid w:val="005D07BC"/>
    <w:rsid w:val="005D26BA"/>
    <w:rsid w:val="005D7979"/>
    <w:rsid w:val="005E089C"/>
    <w:rsid w:val="005E3684"/>
    <w:rsid w:val="005E5FE2"/>
    <w:rsid w:val="005E6750"/>
    <w:rsid w:val="005E6B9D"/>
    <w:rsid w:val="005F013E"/>
    <w:rsid w:val="005F050C"/>
    <w:rsid w:val="005F19E3"/>
    <w:rsid w:val="005F423D"/>
    <w:rsid w:val="005F66AE"/>
    <w:rsid w:val="005F6EEC"/>
    <w:rsid w:val="006023DF"/>
    <w:rsid w:val="00602CA9"/>
    <w:rsid w:val="00606B48"/>
    <w:rsid w:val="006108C3"/>
    <w:rsid w:val="00611124"/>
    <w:rsid w:val="00612755"/>
    <w:rsid w:val="00621E77"/>
    <w:rsid w:val="00623B6C"/>
    <w:rsid w:val="00623D46"/>
    <w:rsid w:val="00624A78"/>
    <w:rsid w:val="00624A84"/>
    <w:rsid w:val="00624DBF"/>
    <w:rsid w:val="006257AF"/>
    <w:rsid w:val="00625E69"/>
    <w:rsid w:val="0063141C"/>
    <w:rsid w:val="00631B4A"/>
    <w:rsid w:val="006334FA"/>
    <w:rsid w:val="006356C0"/>
    <w:rsid w:val="006364AC"/>
    <w:rsid w:val="0064163F"/>
    <w:rsid w:val="00641841"/>
    <w:rsid w:val="006419AD"/>
    <w:rsid w:val="00641BFB"/>
    <w:rsid w:val="00641E89"/>
    <w:rsid w:val="00643505"/>
    <w:rsid w:val="00646A1F"/>
    <w:rsid w:val="00650AAA"/>
    <w:rsid w:val="006520AB"/>
    <w:rsid w:val="00654D3F"/>
    <w:rsid w:val="00660B94"/>
    <w:rsid w:val="00661F31"/>
    <w:rsid w:val="00662BE2"/>
    <w:rsid w:val="006630DD"/>
    <w:rsid w:val="00667988"/>
    <w:rsid w:val="0067064B"/>
    <w:rsid w:val="00670D9F"/>
    <w:rsid w:val="0067131C"/>
    <w:rsid w:val="006720B5"/>
    <w:rsid w:val="0067548D"/>
    <w:rsid w:val="00675CEA"/>
    <w:rsid w:val="006810D9"/>
    <w:rsid w:val="00683F73"/>
    <w:rsid w:val="00685714"/>
    <w:rsid w:val="00686AA0"/>
    <w:rsid w:val="006871F6"/>
    <w:rsid w:val="00687A08"/>
    <w:rsid w:val="00687E18"/>
    <w:rsid w:val="006903D8"/>
    <w:rsid w:val="00692008"/>
    <w:rsid w:val="00693053"/>
    <w:rsid w:val="00696904"/>
    <w:rsid w:val="006A0D77"/>
    <w:rsid w:val="006A176B"/>
    <w:rsid w:val="006A2244"/>
    <w:rsid w:val="006A3D74"/>
    <w:rsid w:val="006A417A"/>
    <w:rsid w:val="006A5035"/>
    <w:rsid w:val="006A51FA"/>
    <w:rsid w:val="006A59DA"/>
    <w:rsid w:val="006A64A3"/>
    <w:rsid w:val="006B2748"/>
    <w:rsid w:val="006B3F51"/>
    <w:rsid w:val="006B520F"/>
    <w:rsid w:val="006B59E4"/>
    <w:rsid w:val="006B66B9"/>
    <w:rsid w:val="006B703B"/>
    <w:rsid w:val="006B7043"/>
    <w:rsid w:val="006B79E8"/>
    <w:rsid w:val="006C14BC"/>
    <w:rsid w:val="006C27F7"/>
    <w:rsid w:val="006C3276"/>
    <w:rsid w:val="006C3C80"/>
    <w:rsid w:val="006C40DE"/>
    <w:rsid w:val="006C58B3"/>
    <w:rsid w:val="006C6164"/>
    <w:rsid w:val="006D14E4"/>
    <w:rsid w:val="006D172D"/>
    <w:rsid w:val="006D1C1F"/>
    <w:rsid w:val="006D2748"/>
    <w:rsid w:val="006D2FCA"/>
    <w:rsid w:val="006D372E"/>
    <w:rsid w:val="006D3A3F"/>
    <w:rsid w:val="006D67EF"/>
    <w:rsid w:val="006D73ED"/>
    <w:rsid w:val="006E0834"/>
    <w:rsid w:val="006E15E0"/>
    <w:rsid w:val="006E244A"/>
    <w:rsid w:val="006E273B"/>
    <w:rsid w:val="006E366C"/>
    <w:rsid w:val="006E3E3F"/>
    <w:rsid w:val="006E497C"/>
    <w:rsid w:val="006E59EE"/>
    <w:rsid w:val="006E6567"/>
    <w:rsid w:val="006E66D3"/>
    <w:rsid w:val="006E7A41"/>
    <w:rsid w:val="006F2D41"/>
    <w:rsid w:val="006F3EF4"/>
    <w:rsid w:val="006F5176"/>
    <w:rsid w:val="006F5908"/>
    <w:rsid w:val="007015D6"/>
    <w:rsid w:val="00702038"/>
    <w:rsid w:val="00702258"/>
    <w:rsid w:val="007025DF"/>
    <w:rsid w:val="00704EDC"/>
    <w:rsid w:val="0070602F"/>
    <w:rsid w:val="00706574"/>
    <w:rsid w:val="0071010D"/>
    <w:rsid w:val="007107DF"/>
    <w:rsid w:val="0071215A"/>
    <w:rsid w:val="00712347"/>
    <w:rsid w:val="0071393E"/>
    <w:rsid w:val="00714BC8"/>
    <w:rsid w:val="007165D1"/>
    <w:rsid w:val="0072016B"/>
    <w:rsid w:val="007209AA"/>
    <w:rsid w:val="007213E2"/>
    <w:rsid w:val="007243B4"/>
    <w:rsid w:val="00727E10"/>
    <w:rsid w:val="00732ACF"/>
    <w:rsid w:val="007337E1"/>
    <w:rsid w:val="00736345"/>
    <w:rsid w:val="007363E3"/>
    <w:rsid w:val="007364FE"/>
    <w:rsid w:val="007369C7"/>
    <w:rsid w:val="00742B6D"/>
    <w:rsid w:val="007447D3"/>
    <w:rsid w:val="007449CB"/>
    <w:rsid w:val="0074678B"/>
    <w:rsid w:val="0074761C"/>
    <w:rsid w:val="0075010E"/>
    <w:rsid w:val="00751391"/>
    <w:rsid w:val="00752BF6"/>
    <w:rsid w:val="00753238"/>
    <w:rsid w:val="0075478F"/>
    <w:rsid w:val="00756074"/>
    <w:rsid w:val="007571F2"/>
    <w:rsid w:val="0076289A"/>
    <w:rsid w:val="00762CAB"/>
    <w:rsid w:val="00762DFA"/>
    <w:rsid w:val="00763598"/>
    <w:rsid w:val="007647BF"/>
    <w:rsid w:val="00766524"/>
    <w:rsid w:val="00770D3C"/>
    <w:rsid w:val="00771A43"/>
    <w:rsid w:val="00771DCC"/>
    <w:rsid w:val="00773961"/>
    <w:rsid w:val="00774ADC"/>
    <w:rsid w:val="00774EFC"/>
    <w:rsid w:val="00776041"/>
    <w:rsid w:val="0078050F"/>
    <w:rsid w:val="00781A70"/>
    <w:rsid w:val="00782135"/>
    <w:rsid w:val="00782A40"/>
    <w:rsid w:val="0078309A"/>
    <w:rsid w:val="00787901"/>
    <w:rsid w:val="00787FDC"/>
    <w:rsid w:val="00793EBE"/>
    <w:rsid w:val="007958EF"/>
    <w:rsid w:val="00795F51"/>
    <w:rsid w:val="0079634D"/>
    <w:rsid w:val="007A1750"/>
    <w:rsid w:val="007A1D80"/>
    <w:rsid w:val="007A2DD8"/>
    <w:rsid w:val="007A675C"/>
    <w:rsid w:val="007A6DB8"/>
    <w:rsid w:val="007B4D5C"/>
    <w:rsid w:val="007B6675"/>
    <w:rsid w:val="007B7243"/>
    <w:rsid w:val="007C0615"/>
    <w:rsid w:val="007C1719"/>
    <w:rsid w:val="007C190B"/>
    <w:rsid w:val="007C5C1C"/>
    <w:rsid w:val="007C71B3"/>
    <w:rsid w:val="007D05AB"/>
    <w:rsid w:val="007D111E"/>
    <w:rsid w:val="007D1CC8"/>
    <w:rsid w:val="007D3094"/>
    <w:rsid w:val="007D3B83"/>
    <w:rsid w:val="007D4DC8"/>
    <w:rsid w:val="007D58E6"/>
    <w:rsid w:val="007D61DD"/>
    <w:rsid w:val="007E4AD6"/>
    <w:rsid w:val="007E67BE"/>
    <w:rsid w:val="007F00ED"/>
    <w:rsid w:val="007F09B8"/>
    <w:rsid w:val="007F1498"/>
    <w:rsid w:val="007F1554"/>
    <w:rsid w:val="007F3CF2"/>
    <w:rsid w:val="007F67AD"/>
    <w:rsid w:val="007F6E75"/>
    <w:rsid w:val="00800BF4"/>
    <w:rsid w:val="00800E9E"/>
    <w:rsid w:val="008010FB"/>
    <w:rsid w:val="00802F22"/>
    <w:rsid w:val="00804116"/>
    <w:rsid w:val="00807381"/>
    <w:rsid w:val="0080774B"/>
    <w:rsid w:val="00807FCB"/>
    <w:rsid w:val="00810807"/>
    <w:rsid w:val="00811893"/>
    <w:rsid w:val="00815DEB"/>
    <w:rsid w:val="00823557"/>
    <w:rsid w:val="00823D1D"/>
    <w:rsid w:val="00827DBE"/>
    <w:rsid w:val="00831DCC"/>
    <w:rsid w:val="00833502"/>
    <w:rsid w:val="0083485B"/>
    <w:rsid w:val="00840639"/>
    <w:rsid w:val="008423B2"/>
    <w:rsid w:val="00843FC7"/>
    <w:rsid w:val="008441A3"/>
    <w:rsid w:val="00844B88"/>
    <w:rsid w:val="008463B0"/>
    <w:rsid w:val="008501DC"/>
    <w:rsid w:val="008521D3"/>
    <w:rsid w:val="00854726"/>
    <w:rsid w:val="0085651A"/>
    <w:rsid w:val="0085692F"/>
    <w:rsid w:val="00860990"/>
    <w:rsid w:val="008661B5"/>
    <w:rsid w:val="00866D6C"/>
    <w:rsid w:val="00867411"/>
    <w:rsid w:val="0087047F"/>
    <w:rsid w:val="008706D8"/>
    <w:rsid w:val="00872AAA"/>
    <w:rsid w:val="00874310"/>
    <w:rsid w:val="0087609A"/>
    <w:rsid w:val="00877087"/>
    <w:rsid w:val="00881C2B"/>
    <w:rsid w:val="00882886"/>
    <w:rsid w:val="00892803"/>
    <w:rsid w:val="0089287B"/>
    <w:rsid w:val="00892F8B"/>
    <w:rsid w:val="00894AF4"/>
    <w:rsid w:val="00894F52"/>
    <w:rsid w:val="00896A40"/>
    <w:rsid w:val="0089760E"/>
    <w:rsid w:val="008A470A"/>
    <w:rsid w:val="008A4C35"/>
    <w:rsid w:val="008B1D27"/>
    <w:rsid w:val="008B23C9"/>
    <w:rsid w:val="008B302D"/>
    <w:rsid w:val="008B3D66"/>
    <w:rsid w:val="008B631F"/>
    <w:rsid w:val="008C22C8"/>
    <w:rsid w:val="008C35A4"/>
    <w:rsid w:val="008C432B"/>
    <w:rsid w:val="008C59AB"/>
    <w:rsid w:val="008D42AD"/>
    <w:rsid w:val="008E04CB"/>
    <w:rsid w:val="008E40A2"/>
    <w:rsid w:val="008E6155"/>
    <w:rsid w:val="008F0A24"/>
    <w:rsid w:val="008F11BA"/>
    <w:rsid w:val="008F15A9"/>
    <w:rsid w:val="008F18FF"/>
    <w:rsid w:val="008F3589"/>
    <w:rsid w:val="008F3F0F"/>
    <w:rsid w:val="008F3F40"/>
    <w:rsid w:val="008F5567"/>
    <w:rsid w:val="009014E3"/>
    <w:rsid w:val="00903BA3"/>
    <w:rsid w:val="0090412C"/>
    <w:rsid w:val="00904BC5"/>
    <w:rsid w:val="00906F7C"/>
    <w:rsid w:val="00907ED7"/>
    <w:rsid w:val="009108FF"/>
    <w:rsid w:val="0091098B"/>
    <w:rsid w:val="0091144B"/>
    <w:rsid w:val="009115AB"/>
    <w:rsid w:val="009116F1"/>
    <w:rsid w:val="00912A48"/>
    <w:rsid w:val="009132EE"/>
    <w:rsid w:val="00913874"/>
    <w:rsid w:val="0091607A"/>
    <w:rsid w:val="00917128"/>
    <w:rsid w:val="0092066E"/>
    <w:rsid w:val="00920A2E"/>
    <w:rsid w:val="00921396"/>
    <w:rsid w:val="00923C58"/>
    <w:rsid w:val="00923FDD"/>
    <w:rsid w:val="00926FA4"/>
    <w:rsid w:val="0093502E"/>
    <w:rsid w:val="00935DF0"/>
    <w:rsid w:val="00936993"/>
    <w:rsid w:val="009407CD"/>
    <w:rsid w:val="00941229"/>
    <w:rsid w:val="00942795"/>
    <w:rsid w:val="0094552E"/>
    <w:rsid w:val="009458C8"/>
    <w:rsid w:val="00950EFD"/>
    <w:rsid w:val="0095237F"/>
    <w:rsid w:val="00952E23"/>
    <w:rsid w:val="00953B40"/>
    <w:rsid w:val="00956288"/>
    <w:rsid w:val="00957AA7"/>
    <w:rsid w:val="00960EC3"/>
    <w:rsid w:val="00962116"/>
    <w:rsid w:val="009648DF"/>
    <w:rsid w:val="00964B3A"/>
    <w:rsid w:val="00965EE7"/>
    <w:rsid w:val="00967222"/>
    <w:rsid w:val="0096754D"/>
    <w:rsid w:val="00970AFD"/>
    <w:rsid w:val="0097133B"/>
    <w:rsid w:val="0097169D"/>
    <w:rsid w:val="0097308B"/>
    <w:rsid w:val="009736FD"/>
    <w:rsid w:val="0097721E"/>
    <w:rsid w:val="0098134D"/>
    <w:rsid w:val="009820F5"/>
    <w:rsid w:val="0098354D"/>
    <w:rsid w:val="009836CC"/>
    <w:rsid w:val="00984D6D"/>
    <w:rsid w:val="00987C25"/>
    <w:rsid w:val="00990392"/>
    <w:rsid w:val="009921A3"/>
    <w:rsid w:val="00993349"/>
    <w:rsid w:val="00993A8F"/>
    <w:rsid w:val="00995503"/>
    <w:rsid w:val="009966F3"/>
    <w:rsid w:val="009A48B5"/>
    <w:rsid w:val="009A4DA5"/>
    <w:rsid w:val="009A5FCE"/>
    <w:rsid w:val="009A6085"/>
    <w:rsid w:val="009A77DE"/>
    <w:rsid w:val="009A7B86"/>
    <w:rsid w:val="009B1A5F"/>
    <w:rsid w:val="009B244B"/>
    <w:rsid w:val="009B4CD2"/>
    <w:rsid w:val="009C0C27"/>
    <w:rsid w:val="009C25AC"/>
    <w:rsid w:val="009C3F0D"/>
    <w:rsid w:val="009C4980"/>
    <w:rsid w:val="009C70A5"/>
    <w:rsid w:val="009C7305"/>
    <w:rsid w:val="009C7352"/>
    <w:rsid w:val="009D006F"/>
    <w:rsid w:val="009D16CE"/>
    <w:rsid w:val="009D1AA7"/>
    <w:rsid w:val="009D1D44"/>
    <w:rsid w:val="009D4850"/>
    <w:rsid w:val="009D5489"/>
    <w:rsid w:val="009D6289"/>
    <w:rsid w:val="009D6610"/>
    <w:rsid w:val="009D748E"/>
    <w:rsid w:val="009D7657"/>
    <w:rsid w:val="009D7F23"/>
    <w:rsid w:val="009E08D6"/>
    <w:rsid w:val="009E24B4"/>
    <w:rsid w:val="009E2BF5"/>
    <w:rsid w:val="009E2FDB"/>
    <w:rsid w:val="009E3887"/>
    <w:rsid w:val="009F0691"/>
    <w:rsid w:val="009F5B16"/>
    <w:rsid w:val="00A00913"/>
    <w:rsid w:val="00A00B87"/>
    <w:rsid w:val="00A0168F"/>
    <w:rsid w:val="00A01E53"/>
    <w:rsid w:val="00A03584"/>
    <w:rsid w:val="00A06182"/>
    <w:rsid w:val="00A07C9F"/>
    <w:rsid w:val="00A1224F"/>
    <w:rsid w:val="00A1348D"/>
    <w:rsid w:val="00A14985"/>
    <w:rsid w:val="00A14EEF"/>
    <w:rsid w:val="00A1538B"/>
    <w:rsid w:val="00A16F5C"/>
    <w:rsid w:val="00A20D04"/>
    <w:rsid w:val="00A2171A"/>
    <w:rsid w:val="00A2260D"/>
    <w:rsid w:val="00A249F0"/>
    <w:rsid w:val="00A27F28"/>
    <w:rsid w:val="00A30433"/>
    <w:rsid w:val="00A30715"/>
    <w:rsid w:val="00A30E74"/>
    <w:rsid w:val="00A326F9"/>
    <w:rsid w:val="00A34BBD"/>
    <w:rsid w:val="00A34EE7"/>
    <w:rsid w:val="00A354EE"/>
    <w:rsid w:val="00A36C49"/>
    <w:rsid w:val="00A40B1E"/>
    <w:rsid w:val="00A41BDD"/>
    <w:rsid w:val="00A421A7"/>
    <w:rsid w:val="00A422ED"/>
    <w:rsid w:val="00A4558F"/>
    <w:rsid w:val="00A47B96"/>
    <w:rsid w:val="00A51602"/>
    <w:rsid w:val="00A52048"/>
    <w:rsid w:val="00A5290E"/>
    <w:rsid w:val="00A53009"/>
    <w:rsid w:val="00A53164"/>
    <w:rsid w:val="00A53B66"/>
    <w:rsid w:val="00A5427F"/>
    <w:rsid w:val="00A548D3"/>
    <w:rsid w:val="00A57DE5"/>
    <w:rsid w:val="00A62CA5"/>
    <w:rsid w:val="00A62DFF"/>
    <w:rsid w:val="00A63C84"/>
    <w:rsid w:val="00A645BC"/>
    <w:rsid w:val="00A653A4"/>
    <w:rsid w:val="00A6557B"/>
    <w:rsid w:val="00A73291"/>
    <w:rsid w:val="00A74588"/>
    <w:rsid w:val="00A761E4"/>
    <w:rsid w:val="00A77988"/>
    <w:rsid w:val="00A80A38"/>
    <w:rsid w:val="00A8244D"/>
    <w:rsid w:val="00A8271D"/>
    <w:rsid w:val="00A82843"/>
    <w:rsid w:val="00A84D50"/>
    <w:rsid w:val="00A86FDE"/>
    <w:rsid w:val="00A9107D"/>
    <w:rsid w:val="00A9427E"/>
    <w:rsid w:val="00A95498"/>
    <w:rsid w:val="00A95ACB"/>
    <w:rsid w:val="00A96EF7"/>
    <w:rsid w:val="00A97843"/>
    <w:rsid w:val="00AA042A"/>
    <w:rsid w:val="00AA1CD1"/>
    <w:rsid w:val="00AA2ED2"/>
    <w:rsid w:val="00AA4239"/>
    <w:rsid w:val="00AA57CF"/>
    <w:rsid w:val="00AA6527"/>
    <w:rsid w:val="00AA6B18"/>
    <w:rsid w:val="00AA78A9"/>
    <w:rsid w:val="00AA7B82"/>
    <w:rsid w:val="00AB1926"/>
    <w:rsid w:val="00AB1E6B"/>
    <w:rsid w:val="00AB3BE6"/>
    <w:rsid w:val="00AC3042"/>
    <w:rsid w:val="00AC6602"/>
    <w:rsid w:val="00AC67B2"/>
    <w:rsid w:val="00AC695B"/>
    <w:rsid w:val="00AD09D5"/>
    <w:rsid w:val="00AD7505"/>
    <w:rsid w:val="00AD75FC"/>
    <w:rsid w:val="00AE3896"/>
    <w:rsid w:val="00AE57B2"/>
    <w:rsid w:val="00AE5996"/>
    <w:rsid w:val="00AE7A3F"/>
    <w:rsid w:val="00AF3EA3"/>
    <w:rsid w:val="00AF404D"/>
    <w:rsid w:val="00AF57D2"/>
    <w:rsid w:val="00AF5DC1"/>
    <w:rsid w:val="00AF601E"/>
    <w:rsid w:val="00AF69EA"/>
    <w:rsid w:val="00B027A1"/>
    <w:rsid w:val="00B0502E"/>
    <w:rsid w:val="00B07DD3"/>
    <w:rsid w:val="00B102E3"/>
    <w:rsid w:val="00B14F76"/>
    <w:rsid w:val="00B16A38"/>
    <w:rsid w:val="00B20899"/>
    <w:rsid w:val="00B213DC"/>
    <w:rsid w:val="00B21F93"/>
    <w:rsid w:val="00B22069"/>
    <w:rsid w:val="00B25C6B"/>
    <w:rsid w:val="00B269E2"/>
    <w:rsid w:val="00B30354"/>
    <w:rsid w:val="00B308DB"/>
    <w:rsid w:val="00B31FE7"/>
    <w:rsid w:val="00B35EF3"/>
    <w:rsid w:val="00B3624C"/>
    <w:rsid w:val="00B379F0"/>
    <w:rsid w:val="00B37E68"/>
    <w:rsid w:val="00B4003C"/>
    <w:rsid w:val="00B4005B"/>
    <w:rsid w:val="00B406A4"/>
    <w:rsid w:val="00B4088A"/>
    <w:rsid w:val="00B40D91"/>
    <w:rsid w:val="00B430DA"/>
    <w:rsid w:val="00B4337E"/>
    <w:rsid w:val="00B43A7F"/>
    <w:rsid w:val="00B473E6"/>
    <w:rsid w:val="00B526CA"/>
    <w:rsid w:val="00B53940"/>
    <w:rsid w:val="00B56743"/>
    <w:rsid w:val="00B600F7"/>
    <w:rsid w:val="00B606E6"/>
    <w:rsid w:val="00B60FA4"/>
    <w:rsid w:val="00B61DD0"/>
    <w:rsid w:val="00B63CED"/>
    <w:rsid w:val="00B64489"/>
    <w:rsid w:val="00B645E1"/>
    <w:rsid w:val="00B64D97"/>
    <w:rsid w:val="00B65208"/>
    <w:rsid w:val="00B70497"/>
    <w:rsid w:val="00B72C0B"/>
    <w:rsid w:val="00B77BA4"/>
    <w:rsid w:val="00B90949"/>
    <w:rsid w:val="00B91157"/>
    <w:rsid w:val="00B9124E"/>
    <w:rsid w:val="00B94191"/>
    <w:rsid w:val="00BA1067"/>
    <w:rsid w:val="00BA201B"/>
    <w:rsid w:val="00BA204F"/>
    <w:rsid w:val="00BA44E2"/>
    <w:rsid w:val="00BA4FC5"/>
    <w:rsid w:val="00BA53C6"/>
    <w:rsid w:val="00BA5DC1"/>
    <w:rsid w:val="00BA64DC"/>
    <w:rsid w:val="00BA6522"/>
    <w:rsid w:val="00BA6ABF"/>
    <w:rsid w:val="00BB0B58"/>
    <w:rsid w:val="00BB0F6A"/>
    <w:rsid w:val="00BB2078"/>
    <w:rsid w:val="00BB315B"/>
    <w:rsid w:val="00BB3A32"/>
    <w:rsid w:val="00BB3AD5"/>
    <w:rsid w:val="00BC1A01"/>
    <w:rsid w:val="00BC25B3"/>
    <w:rsid w:val="00BC33B6"/>
    <w:rsid w:val="00BC4A28"/>
    <w:rsid w:val="00BC5286"/>
    <w:rsid w:val="00BC6BD2"/>
    <w:rsid w:val="00BC6F7B"/>
    <w:rsid w:val="00BD099D"/>
    <w:rsid w:val="00BD0FBD"/>
    <w:rsid w:val="00BD1A69"/>
    <w:rsid w:val="00BD2B73"/>
    <w:rsid w:val="00BD41D3"/>
    <w:rsid w:val="00BD44F1"/>
    <w:rsid w:val="00BD52F9"/>
    <w:rsid w:val="00BD5E1A"/>
    <w:rsid w:val="00BD70A6"/>
    <w:rsid w:val="00BD78A3"/>
    <w:rsid w:val="00BE0355"/>
    <w:rsid w:val="00BE0616"/>
    <w:rsid w:val="00BE122F"/>
    <w:rsid w:val="00BE2308"/>
    <w:rsid w:val="00BE2C40"/>
    <w:rsid w:val="00BE4CA0"/>
    <w:rsid w:val="00BE5402"/>
    <w:rsid w:val="00BE5577"/>
    <w:rsid w:val="00BE62FE"/>
    <w:rsid w:val="00BE7B12"/>
    <w:rsid w:val="00BF1AEE"/>
    <w:rsid w:val="00BF1DD8"/>
    <w:rsid w:val="00BF1FCB"/>
    <w:rsid w:val="00BF21E1"/>
    <w:rsid w:val="00BF38B8"/>
    <w:rsid w:val="00BF487E"/>
    <w:rsid w:val="00BF7936"/>
    <w:rsid w:val="00C0035A"/>
    <w:rsid w:val="00C03735"/>
    <w:rsid w:val="00C058AE"/>
    <w:rsid w:val="00C05CB0"/>
    <w:rsid w:val="00C05F81"/>
    <w:rsid w:val="00C0600F"/>
    <w:rsid w:val="00C075BD"/>
    <w:rsid w:val="00C10018"/>
    <w:rsid w:val="00C11437"/>
    <w:rsid w:val="00C124FD"/>
    <w:rsid w:val="00C125A4"/>
    <w:rsid w:val="00C131FC"/>
    <w:rsid w:val="00C13D4C"/>
    <w:rsid w:val="00C2025D"/>
    <w:rsid w:val="00C20DB6"/>
    <w:rsid w:val="00C219BD"/>
    <w:rsid w:val="00C21D8B"/>
    <w:rsid w:val="00C22055"/>
    <w:rsid w:val="00C237FF"/>
    <w:rsid w:val="00C24B21"/>
    <w:rsid w:val="00C24DDD"/>
    <w:rsid w:val="00C2779D"/>
    <w:rsid w:val="00C325CB"/>
    <w:rsid w:val="00C33F00"/>
    <w:rsid w:val="00C34C47"/>
    <w:rsid w:val="00C34F05"/>
    <w:rsid w:val="00C4155E"/>
    <w:rsid w:val="00C41BEB"/>
    <w:rsid w:val="00C41EC6"/>
    <w:rsid w:val="00C42895"/>
    <w:rsid w:val="00C44D28"/>
    <w:rsid w:val="00C504AA"/>
    <w:rsid w:val="00C52D50"/>
    <w:rsid w:val="00C53D9B"/>
    <w:rsid w:val="00C57BFD"/>
    <w:rsid w:val="00C613F7"/>
    <w:rsid w:val="00C63DB6"/>
    <w:rsid w:val="00C65180"/>
    <w:rsid w:val="00C6603D"/>
    <w:rsid w:val="00C661B7"/>
    <w:rsid w:val="00C668C6"/>
    <w:rsid w:val="00C71285"/>
    <w:rsid w:val="00C7255C"/>
    <w:rsid w:val="00C758AD"/>
    <w:rsid w:val="00C75AAC"/>
    <w:rsid w:val="00C76B84"/>
    <w:rsid w:val="00C81640"/>
    <w:rsid w:val="00C81EF1"/>
    <w:rsid w:val="00C82089"/>
    <w:rsid w:val="00C930C0"/>
    <w:rsid w:val="00C948B2"/>
    <w:rsid w:val="00C953EC"/>
    <w:rsid w:val="00C97E0F"/>
    <w:rsid w:val="00CA5581"/>
    <w:rsid w:val="00CA5D73"/>
    <w:rsid w:val="00CA5E17"/>
    <w:rsid w:val="00CA720B"/>
    <w:rsid w:val="00CB2024"/>
    <w:rsid w:val="00CB4507"/>
    <w:rsid w:val="00CB49DC"/>
    <w:rsid w:val="00CB6FBA"/>
    <w:rsid w:val="00CC1E6B"/>
    <w:rsid w:val="00CC3D5B"/>
    <w:rsid w:val="00CC4061"/>
    <w:rsid w:val="00CC623E"/>
    <w:rsid w:val="00CC6533"/>
    <w:rsid w:val="00CD099B"/>
    <w:rsid w:val="00CD175C"/>
    <w:rsid w:val="00CD4B29"/>
    <w:rsid w:val="00CD7E2F"/>
    <w:rsid w:val="00CE240A"/>
    <w:rsid w:val="00CE47D2"/>
    <w:rsid w:val="00CE668B"/>
    <w:rsid w:val="00CE6817"/>
    <w:rsid w:val="00CE7104"/>
    <w:rsid w:val="00CE75A8"/>
    <w:rsid w:val="00CE7DCB"/>
    <w:rsid w:val="00CF132C"/>
    <w:rsid w:val="00CF32E9"/>
    <w:rsid w:val="00CF3F6E"/>
    <w:rsid w:val="00CF55DB"/>
    <w:rsid w:val="00CF58C3"/>
    <w:rsid w:val="00CF7513"/>
    <w:rsid w:val="00CF771A"/>
    <w:rsid w:val="00D03DB3"/>
    <w:rsid w:val="00D04596"/>
    <w:rsid w:val="00D045FF"/>
    <w:rsid w:val="00D103DA"/>
    <w:rsid w:val="00D126A6"/>
    <w:rsid w:val="00D14976"/>
    <w:rsid w:val="00D20C7E"/>
    <w:rsid w:val="00D22E87"/>
    <w:rsid w:val="00D25061"/>
    <w:rsid w:val="00D27406"/>
    <w:rsid w:val="00D306A6"/>
    <w:rsid w:val="00D31A30"/>
    <w:rsid w:val="00D32B53"/>
    <w:rsid w:val="00D3345B"/>
    <w:rsid w:val="00D33A81"/>
    <w:rsid w:val="00D33CCB"/>
    <w:rsid w:val="00D36CA1"/>
    <w:rsid w:val="00D4065B"/>
    <w:rsid w:val="00D4233A"/>
    <w:rsid w:val="00D426CC"/>
    <w:rsid w:val="00D43CAD"/>
    <w:rsid w:val="00D45DCD"/>
    <w:rsid w:val="00D475F3"/>
    <w:rsid w:val="00D5013B"/>
    <w:rsid w:val="00D50BD5"/>
    <w:rsid w:val="00D510A0"/>
    <w:rsid w:val="00D51572"/>
    <w:rsid w:val="00D5218C"/>
    <w:rsid w:val="00D52CE2"/>
    <w:rsid w:val="00D53524"/>
    <w:rsid w:val="00D54969"/>
    <w:rsid w:val="00D5520A"/>
    <w:rsid w:val="00D61E61"/>
    <w:rsid w:val="00D63FDD"/>
    <w:rsid w:val="00D6405C"/>
    <w:rsid w:val="00D7371E"/>
    <w:rsid w:val="00D74403"/>
    <w:rsid w:val="00D7559D"/>
    <w:rsid w:val="00D81745"/>
    <w:rsid w:val="00D83EC9"/>
    <w:rsid w:val="00D85521"/>
    <w:rsid w:val="00D87888"/>
    <w:rsid w:val="00D96357"/>
    <w:rsid w:val="00DA30F9"/>
    <w:rsid w:val="00DA5278"/>
    <w:rsid w:val="00DA76C2"/>
    <w:rsid w:val="00DB19A4"/>
    <w:rsid w:val="00DB3D1F"/>
    <w:rsid w:val="00DB5289"/>
    <w:rsid w:val="00DC05F5"/>
    <w:rsid w:val="00DC353E"/>
    <w:rsid w:val="00DC58E2"/>
    <w:rsid w:val="00DC66EC"/>
    <w:rsid w:val="00DD03E9"/>
    <w:rsid w:val="00DD3D87"/>
    <w:rsid w:val="00DD7BEA"/>
    <w:rsid w:val="00DE039E"/>
    <w:rsid w:val="00DE2DAA"/>
    <w:rsid w:val="00DE6795"/>
    <w:rsid w:val="00DE6A70"/>
    <w:rsid w:val="00DE758A"/>
    <w:rsid w:val="00DF0E84"/>
    <w:rsid w:val="00DF3D10"/>
    <w:rsid w:val="00DF3FE6"/>
    <w:rsid w:val="00DF4488"/>
    <w:rsid w:val="00DF69AC"/>
    <w:rsid w:val="00DF78B6"/>
    <w:rsid w:val="00E00D00"/>
    <w:rsid w:val="00E03A27"/>
    <w:rsid w:val="00E03E80"/>
    <w:rsid w:val="00E0469F"/>
    <w:rsid w:val="00E0694E"/>
    <w:rsid w:val="00E069C3"/>
    <w:rsid w:val="00E07233"/>
    <w:rsid w:val="00E07907"/>
    <w:rsid w:val="00E07915"/>
    <w:rsid w:val="00E079D4"/>
    <w:rsid w:val="00E1014A"/>
    <w:rsid w:val="00E12F40"/>
    <w:rsid w:val="00E14819"/>
    <w:rsid w:val="00E15902"/>
    <w:rsid w:val="00E17009"/>
    <w:rsid w:val="00E17AE3"/>
    <w:rsid w:val="00E20660"/>
    <w:rsid w:val="00E212E4"/>
    <w:rsid w:val="00E224DE"/>
    <w:rsid w:val="00E25D18"/>
    <w:rsid w:val="00E26ABE"/>
    <w:rsid w:val="00E3107F"/>
    <w:rsid w:val="00E319AD"/>
    <w:rsid w:val="00E31DBB"/>
    <w:rsid w:val="00E32E46"/>
    <w:rsid w:val="00E33D4D"/>
    <w:rsid w:val="00E34522"/>
    <w:rsid w:val="00E34D16"/>
    <w:rsid w:val="00E34DDE"/>
    <w:rsid w:val="00E36141"/>
    <w:rsid w:val="00E36E82"/>
    <w:rsid w:val="00E4165D"/>
    <w:rsid w:val="00E44809"/>
    <w:rsid w:val="00E45104"/>
    <w:rsid w:val="00E45238"/>
    <w:rsid w:val="00E45757"/>
    <w:rsid w:val="00E460CC"/>
    <w:rsid w:val="00E5054D"/>
    <w:rsid w:val="00E51B17"/>
    <w:rsid w:val="00E54858"/>
    <w:rsid w:val="00E6009F"/>
    <w:rsid w:val="00E62548"/>
    <w:rsid w:val="00E63FB0"/>
    <w:rsid w:val="00E65AA5"/>
    <w:rsid w:val="00E66B64"/>
    <w:rsid w:val="00E70D5E"/>
    <w:rsid w:val="00E71279"/>
    <w:rsid w:val="00E726E5"/>
    <w:rsid w:val="00E73D10"/>
    <w:rsid w:val="00E75259"/>
    <w:rsid w:val="00E752D1"/>
    <w:rsid w:val="00E7627C"/>
    <w:rsid w:val="00E764BB"/>
    <w:rsid w:val="00E800FC"/>
    <w:rsid w:val="00E80F45"/>
    <w:rsid w:val="00E81FF9"/>
    <w:rsid w:val="00E828AC"/>
    <w:rsid w:val="00E85677"/>
    <w:rsid w:val="00E85E7A"/>
    <w:rsid w:val="00E87654"/>
    <w:rsid w:val="00E903D6"/>
    <w:rsid w:val="00E90B4F"/>
    <w:rsid w:val="00E91534"/>
    <w:rsid w:val="00E91716"/>
    <w:rsid w:val="00E925C6"/>
    <w:rsid w:val="00E978F8"/>
    <w:rsid w:val="00E97DC4"/>
    <w:rsid w:val="00EA3E5D"/>
    <w:rsid w:val="00EA433C"/>
    <w:rsid w:val="00EA6639"/>
    <w:rsid w:val="00EB240C"/>
    <w:rsid w:val="00EB2581"/>
    <w:rsid w:val="00EB5C36"/>
    <w:rsid w:val="00EC02F9"/>
    <w:rsid w:val="00EC094F"/>
    <w:rsid w:val="00EC19DF"/>
    <w:rsid w:val="00EC1C27"/>
    <w:rsid w:val="00EC24F8"/>
    <w:rsid w:val="00EC2722"/>
    <w:rsid w:val="00EC4258"/>
    <w:rsid w:val="00EC44D2"/>
    <w:rsid w:val="00EC46CA"/>
    <w:rsid w:val="00EC5A69"/>
    <w:rsid w:val="00EC67DA"/>
    <w:rsid w:val="00EC6D41"/>
    <w:rsid w:val="00EC772E"/>
    <w:rsid w:val="00ED275E"/>
    <w:rsid w:val="00ED3CFE"/>
    <w:rsid w:val="00ED455F"/>
    <w:rsid w:val="00EE20D6"/>
    <w:rsid w:val="00EE2D23"/>
    <w:rsid w:val="00EE3FFE"/>
    <w:rsid w:val="00EE469A"/>
    <w:rsid w:val="00EE4A50"/>
    <w:rsid w:val="00EE58F6"/>
    <w:rsid w:val="00EE5E2E"/>
    <w:rsid w:val="00EF1A87"/>
    <w:rsid w:val="00EF44E3"/>
    <w:rsid w:val="00EF4AFC"/>
    <w:rsid w:val="00F03232"/>
    <w:rsid w:val="00F071DA"/>
    <w:rsid w:val="00F077B0"/>
    <w:rsid w:val="00F107A3"/>
    <w:rsid w:val="00F113DD"/>
    <w:rsid w:val="00F11BC6"/>
    <w:rsid w:val="00F1728A"/>
    <w:rsid w:val="00F179E2"/>
    <w:rsid w:val="00F21581"/>
    <w:rsid w:val="00F25F6C"/>
    <w:rsid w:val="00F26179"/>
    <w:rsid w:val="00F27BB7"/>
    <w:rsid w:val="00F31C59"/>
    <w:rsid w:val="00F33BC5"/>
    <w:rsid w:val="00F33DE5"/>
    <w:rsid w:val="00F343EC"/>
    <w:rsid w:val="00F348F6"/>
    <w:rsid w:val="00F34F7F"/>
    <w:rsid w:val="00F371F0"/>
    <w:rsid w:val="00F404BA"/>
    <w:rsid w:val="00F4095D"/>
    <w:rsid w:val="00F40C0D"/>
    <w:rsid w:val="00F4183B"/>
    <w:rsid w:val="00F427D9"/>
    <w:rsid w:val="00F43B3B"/>
    <w:rsid w:val="00F44C43"/>
    <w:rsid w:val="00F44F8A"/>
    <w:rsid w:val="00F470FB"/>
    <w:rsid w:val="00F47694"/>
    <w:rsid w:val="00F51B70"/>
    <w:rsid w:val="00F52234"/>
    <w:rsid w:val="00F5475A"/>
    <w:rsid w:val="00F57BAD"/>
    <w:rsid w:val="00F60909"/>
    <w:rsid w:val="00F60D26"/>
    <w:rsid w:val="00F6127C"/>
    <w:rsid w:val="00F6181E"/>
    <w:rsid w:val="00F636FA"/>
    <w:rsid w:val="00F678DE"/>
    <w:rsid w:val="00F75D01"/>
    <w:rsid w:val="00F81B1C"/>
    <w:rsid w:val="00F81C08"/>
    <w:rsid w:val="00F81E22"/>
    <w:rsid w:val="00F8299E"/>
    <w:rsid w:val="00F835F4"/>
    <w:rsid w:val="00F838AA"/>
    <w:rsid w:val="00F840D5"/>
    <w:rsid w:val="00F857C4"/>
    <w:rsid w:val="00F8596B"/>
    <w:rsid w:val="00F8682D"/>
    <w:rsid w:val="00F86CC5"/>
    <w:rsid w:val="00F90F62"/>
    <w:rsid w:val="00F928DA"/>
    <w:rsid w:val="00F94CA4"/>
    <w:rsid w:val="00F95287"/>
    <w:rsid w:val="00F96B57"/>
    <w:rsid w:val="00FA1391"/>
    <w:rsid w:val="00FA14F0"/>
    <w:rsid w:val="00FA1D16"/>
    <w:rsid w:val="00FA2605"/>
    <w:rsid w:val="00FA2E1C"/>
    <w:rsid w:val="00FA3705"/>
    <w:rsid w:val="00FA3707"/>
    <w:rsid w:val="00FA4579"/>
    <w:rsid w:val="00FB617F"/>
    <w:rsid w:val="00FB67A6"/>
    <w:rsid w:val="00FC206A"/>
    <w:rsid w:val="00FC224B"/>
    <w:rsid w:val="00FC507A"/>
    <w:rsid w:val="00FC65BC"/>
    <w:rsid w:val="00FD11DE"/>
    <w:rsid w:val="00FD12B5"/>
    <w:rsid w:val="00FD29D3"/>
    <w:rsid w:val="00FD2DD9"/>
    <w:rsid w:val="00FD4E83"/>
    <w:rsid w:val="00FD6A26"/>
    <w:rsid w:val="00FE2A15"/>
    <w:rsid w:val="00FE3F42"/>
    <w:rsid w:val="00FE51F5"/>
    <w:rsid w:val="00FE548A"/>
    <w:rsid w:val="00FE671B"/>
    <w:rsid w:val="00FF2082"/>
    <w:rsid w:val="00FF276D"/>
    <w:rsid w:val="00FF5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6B40"/>
  <w14:defaultImageDpi w14:val="32767"/>
  <w15:chartTrackingRefBased/>
  <w15:docId w15:val="{34F4B68A-8B83-0643-9E21-5F98FEF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D18"/>
    <w:rPr>
      <w:sz w:val="22"/>
      <w:szCs w:val="22"/>
    </w:rPr>
  </w:style>
  <w:style w:type="paragraph" w:styleId="Heading1">
    <w:name w:val="heading 1"/>
    <w:basedOn w:val="NormalWeb"/>
    <w:next w:val="Normal"/>
    <w:link w:val="Heading1Char"/>
    <w:uiPriority w:val="9"/>
    <w:qFormat/>
    <w:rsid w:val="007B7243"/>
    <w:pPr>
      <w:numPr>
        <w:numId w:val="1"/>
      </w:numPr>
      <w:shd w:val="clear" w:color="auto" w:fill="FFFFFF"/>
      <w:spacing w:before="0" w:beforeAutospacing="0" w:after="0" w:afterAutospacing="0"/>
      <w:outlineLvl w:val="0"/>
    </w:pPr>
    <w:rPr>
      <w:rFonts w:asciiTheme="majorHAnsi" w:hAnsiTheme="majorHAnsi" w:cstheme="majorHAnsi"/>
      <w:b/>
      <w:bCs/>
      <w:color w:val="242424"/>
    </w:rPr>
  </w:style>
  <w:style w:type="paragraph" w:styleId="Heading2">
    <w:name w:val="heading 2"/>
    <w:basedOn w:val="Normal"/>
    <w:next w:val="Normal"/>
    <w:link w:val="Heading2Char"/>
    <w:uiPriority w:val="9"/>
    <w:unhideWhenUsed/>
    <w:qFormat/>
    <w:rsid w:val="00444E03"/>
    <w:pPr>
      <w:numPr>
        <w:ilvl w:val="1"/>
        <w:numId w:val="1"/>
      </w:numPr>
      <w:outlineLvl w:val="1"/>
    </w:pPr>
    <w:rPr>
      <w:rFonts w:asciiTheme="majorHAnsi" w:hAnsiTheme="majorHAnsi" w:cstheme="majorHAnsi"/>
      <w:b/>
      <w:bCs/>
      <w:lang w:eastAsia="en-GB"/>
    </w:rPr>
  </w:style>
  <w:style w:type="paragraph" w:styleId="Heading3">
    <w:name w:val="heading 3"/>
    <w:basedOn w:val="Normal"/>
    <w:next w:val="Normal"/>
    <w:link w:val="Heading3Char"/>
    <w:uiPriority w:val="9"/>
    <w:semiHidden/>
    <w:unhideWhenUsed/>
    <w:qFormat/>
    <w:rsid w:val="00444E0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4E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E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E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E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E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2C"/>
    <w:pPr>
      <w:tabs>
        <w:tab w:val="center" w:pos="4513"/>
        <w:tab w:val="right" w:pos="9026"/>
      </w:tabs>
    </w:pPr>
  </w:style>
  <w:style w:type="character" w:customStyle="1" w:styleId="HeaderChar">
    <w:name w:val="Header Char"/>
    <w:basedOn w:val="DefaultParagraphFont"/>
    <w:link w:val="Header"/>
    <w:uiPriority w:val="99"/>
    <w:rsid w:val="0090412C"/>
  </w:style>
  <w:style w:type="paragraph" w:styleId="Footer">
    <w:name w:val="footer"/>
    <w:basedOn w:val="Normal"/>
    <w:link w:val="FooterChar"/>
    <w:uiPriority w:val="99"/>
    <w:unhideWhenUsed/>
    <w:rsid w:val="0090412C"/>
    <w:pPr>
      <w:tabs>
        <w:tab w:val="center" w:pos="4513"/>
        <w:tab w:val="right" w:pos="9026"/>
      </w:tabs>
    </w:pPr>
  </w:style>
  <w:style w:type="character" w:customStyle="1" w:styleId="FooterChar">
    <w:name w:val="Footer Char"/>
    <w:basedOn w:val="DefaultParagraphFont"/>
    <w:link w:val="Footer"/>
    <w:uiPriority w:val="99"/>
    <w:rsid w:val="0090412C"/>
  </w:style>
  <w:style w:type="character" w:customStyle="1" w:styleId="Heading1Char">
    <w:name w:val="Heading 1 Char"/>
    <w:basedOn w:val="DefaultParagraphFont"/>
    <w:link w:val="Heading1"/>
    <w:uiPriority w:val="9"/>
    <w:rsid w:val="007B7243"/>
    <w:rPr>
      <w:rFonts w:asciiTheme="majorHAnsi" w:eastAsia="Times New Roman" w:hAnsiTheme="majorHAnsi" w:cstheme="majorHAnsi"/>
      <w:b/>
      <w:bCs/>
      <w:color w:val="242424"/>
      <w:sz w:val="22"/>
      <w:szCs w:val="22"/>
      <w:shd w:val="clear" w:color="auto" w:fill="FFFFFF"/>
      <w:lang w:eastAsia="en-GB"/>
    </w:rPr>
  </w:style>
  <w:style w:type="paragraph" w:customStyle="1" w:styleId="Body">
    <w:name w:val="Body"/>
    <w:rsid w:val="0084063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8406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FDC"/>
    <w:rPr>
      <w:color w:val="0000FF"/>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333FDC"/>
    <w:pPr>
      <w:spacing w:after="200" w:line="276" w:lineRule="auto"/>
      <w:ind w:left="720"/>
      <w:contextualSpacing/>
    </w:pPr>
  </w:style>
  <w:style w:type="paragraph" w:styleId="FootnoteText">
    <w:name w:val="footnote text"/>
    <w:basedOn w:val="Normal"/>
    <w:link w:val="FootnoteTextChar"/>
    <w:uiPriority w:val="99"/>
    <w:semiHidden/>
    <w:unhideWhenUsed/>
    <w:rsid w:val="00333FDC"/>
    <w:rPr>
      <w:sz w:val="20"/>
      <w:szCs w:val="20"/>
    </w:rPr>
  </w:style>
  <w:style w:type="character" w:customStyle="1" w:styleId="FootnoteTextChar">
    <w:name w:val="Footnote Text Char"/>
    <w:basedOn w:val="DefaultParagraphFont"/>
    <w:link w:val="FootnoteText"/>
    <w:uiPriority w:val="99"/>
    <w:semiHidden/>
    <w:rsid w:val="00333FDC"/>
    <w:rPr>
      <w:sz w:val="20"/>
      <w:szCs w:val="20"/>
    </w:rPr>
  </w:style>
  <w:style w:type="character" w:styleId="FootnoteReference">
    <w:name w:val="footnote reference"/>
    <w:basedOn w:val="DefaultParagraphFont"/>
    <w:uiPriority w:val="99"/>
    <w:semiHidden/>
    <w:unhideWhenUsed/>
    <w:rsid w:val="00333FDC"/>
    <w:rPr>
      <w:vertAlign w:val="superscript"/>
    </w:rPr>
  </w:style>
  <w:style w:type="paragraph" w:customStyle="1" w:styleId="Default">
    <w:name w:val="Default"/>
    <w:rsid w:val="005832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unhideWhenUsed/>
    <w:rsid w:val="00670D9F"/>
    <w:rPr>
      <w:sz w:val="20"/>
      <w:szCs w:val="20"/>
    </w:rPr>
  </w:style>
  <w:style w:type="character" w:customStyle="1" w:styleId="CommentTextChar">
    <w:name w:val="Comment Text Char"/>
    <w:basedOn w:val="DefaultParagraphFont"/>
    <w:link w:val="CommentText"/>
    <w:uiPriority w:val="99"/>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character" w:customStyle="1" w:styleId="Heading2Char">
    <w:name w:val="Heading 2 Char"/>
    <w:basedOn w:val="DefaultParagraphFont"/>
    <w:link w:val="Heading2"/>
    <w:uiPriority w:val="9"/>
    <w:rsid w:val="00444E03"/>
    <w:rPr>
      <w:rFonts w:asciiTheme="majorHAnsi" w:hAnsiTheme="majorHAnsi" w:cstheme="majorHAnsi"/>
      <w:b/>
      <w:bCs/>
      <w:sz w:val="22"/>
      <w:szCs w:val="22"/>
      <w:lang w:eastAsia="en-GB"/>
    </w:rPr>
  </w:style>
  <w:style w:type="character" w:customStyle="1" w:styleId="Heading3Char">
    <w:name w:val="Heading 3 Char"/>
    <w:basedOn w:val="DefaultParagraphFont"/>
    <w:link w:val="Heading3"/>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444E0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444E0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444E0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444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E0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00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800BF4"/>
    <w:rPr>
      <w:sz w:val="22"/>
      <w:szCs w:val="22"/>
    </w:rPr>
  </w:style>
  <w:style w:type="paragraph" w:styleId="Revision">
    <w:name w:val="Revision"/>
    <w:hidden/>
    <w:uiPriority w:val="99"/>
    <w:semiHidden/>
    <w:rsid w:val="00532D61"/>
    <w:rPr>
      <w:sz w:val="22"/>
      <w:szCs w:val="22"/>
    </w:rPr>
  </w:style>
  <w:style w:type="character" w:customStyle="1" w:styleId="ui-provider">
    <w:name w:val="ui-provider"/>
    <w:basedOn w:val="DefaultParagraphFont"/>
    <w:rsid w:val="002C44B9"/>
  </w:style>
  <w:style w:type="character" w:styleId="UnresolvedMention">
    <w:name w:val="Unresolved Mention"/>
    <w:basedOn w:val="DefaultParagraphFont"/>
    <w:uiPriority w:val="99"/>
    <w:rsid w:val="002C44B9"/>
    <w:rPr>
      <w:color w:val="605E5C"/>
      <w:shd w:val="clear" w:color="auto" w:fill="E1DFDD"/>
    </w:rPr>
  </w:style>
  <w:style w:type="character" w:styleId="FollowedHyperlink">
    <w:name w:val="FollowedHyperlink"/>
    <w:basedOn w:val="DefaultParagraphFont"/>
    <w:uiPriority w:val="99"/>
    <w:semiHidden/>
    <w:unhideWhenUsed/>
    <w:rsid w:val="00D14976"/>
    <w:rPr>
      <w:color w:val="954F72" w:themeColor="followedHyperlink"/>
      <w:u w:val="single"/>
    </w:rPr>
  </w:style>
  <w:style w:type="paragraph" w:styleId="NoSpacing">
    <w:name w:val="No Spacing"/>
    <w:uiPriority w:val="1"/>
    <w:qFormat/>
    <w:rsid w:val="00B35E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364">
      <w:bodyDiv w:val="1"/>
      <w:marLeft w:val="0"/>
      <w:marRight w:val="0"/>
      <w:marTop w:val="0"/>
      <w:marBottom w:val="0"/>
      <w:divBdr>
        <w:top w:val="none" w:sz="0" w:space="0" w:color="auto"/>
        <w:left w:val="none" w:sz="0" w:space="0" w:color="auto"/>
        <w:bottom w:val="none" w:sz="0" w:space="0" w:color="auto"/>
        <w:right w:val="none" w:sz="0" w:space="0" w:color="auto"/>
      </w:divBdr>
    </w:div>
    <w:div w:id="139924626">
      <w:bodyDiv w:val="1"/>
      <w:marLeft w:val="0"/>
      <w:marRight w:val="0"/>
      <w:marTop w:val="0"/>
      <w:marBottom w:val="0"/>
      <w:divBdr>
        <w:top w:val="none" w:sz="0" w:space="0" w:color="auto"/>
        <w:left w:val="none" w:sz="0" w:space="0" w:color="auto"/>
        <w:bottom w:val="none" w:sz="0" w:space="0" w:color="auto"/>
        <w:right w:val="none" w:sz="0" w:space="0" w:color="auto"/>
      </w:divBdr>
    </w:div>
    <w:div w:id="146629502">
      <w:bodyDiv w:val="1"/>
      <w:marLeft w:val="0"/>
      <w:marRight w:val="0"/>
      <w:marTop w:val="0"/>
      <w:marBottom w:val="0"/>
      <w:divBdr>
        <w:top w:val="none" w:sz="0" w:space="0" w:color="auto"/>
        <w:left w:val="none" w:sz="0" w:space="0" w:color="auto"/>
        <w:bottom w:val="none" w:sz="0" w:space="0" w:color="auto"/>
        <w:right w:val="none" w:sz="0" w:space="0" w:color="auto"/>
      </w:divBdr>
    </w:div>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228922172">
      <w:bodyDiv w:val="1"/>
      <w:marLeft w:val="0"/>
      <w:marRight w:val="0"/>
      <w:marTop w:val="0"/>
      <w:marBottom w:val="0"/>
      <w:divBdr>
        <w:top w:val="none" w:sz="0" w:space="0" w:color="auto"/>
        <w:left w:val="none" w:sz="0" w:space="0" w:color="auto"/>
        <w:bottom w:val="none" w:sz="0" w:space="0" w:color="auto"/>
        <w:right w:val="none" w:sz="0" w:space="0" w:color="auto"/>
      </w:divBdr>
    </w:div>
    <w:div w:id="282735221">
      <w:bodyDiv w:val="1"/>
      <w:marLeft w:val="0"/>
      <w:marRight w:val="0"/>
      <w:marTop w:val="0"/>
      <w:marBottom w:val="0"/>
      <w:divBdr>
        <w:top w:val="none" w:sz="0" w:space="0" w:color="auto"/>
        <w:left w:val="none" w:sz="0" w:space="0" w:color="auto"/>
        <w:bottom w:val="none" w:sz="0" w:space="0" w:color="auto"/>
        <w:right w:val="none" w:sz="0" w:space="0" w:color="auto"/>
      </w:divBdr>
    </w:div>
    <w:div w:id="357858879">
      <w:bodyDiv w:val="1"/>
      <w:marLeft w:val="0"/>
      <w:marRight w:val="0"/>
      <w:marTop w:val="0"/>
      <w:marBottom w:val="0"/>
      <w:divBdr>
        <w:top w:val="none" w:sz="0" w:space="0" w:color="auto"/>
        <w:left w:val="none" w:sz="0" w:space="0" w:color="auto"/>
        <w:bottom w:val="none" w:sz="0" w:space="0" w:color="auto"/>
        <w:right w:val="none" w:sz="0" w:space="0" w:color="auto"/>
      </w:divBdr>
    </w:div>
    <w:div w:id="388505293">
      <w:bodyDiv w:val="1"/>
      <w:marLeft w:val="0"/>
      <w:marRight w:val="0"/>
      <w:marTop w:val="0"/>
      <w:marBottom w:val="0"/>
      <w:divBdr>
        <w:top w:val="none" w:sz="0" w:space="0" w:color="auto"/>
        <w:left w:val="none" w:sz="0" w:space="0" w:color="auto"/>
        <w:bottom w:val="none" w:sz="0" w:space="0" w:color="auto"/>
        <w:right w:val="none" w:sz="0" w:space="0" w:color="auto"/>
      </w:divBdr>
    </w:div>
    <w:div w:id="394553404">
      <w:bodyDiv w:val="1"/>
      <w:marLeft w:val="0"/>
      <w:marRight w:val="0"/>
      <w:marTop w:val="0"/>
      <w:marBottom w:val="0"/>
      <w:divBdr>
        <w:top w:val="none" w:sz="0" w:space="0" w:color="auto"/>
        <w:left w:val="none" w:sz="0" w:space="0" w:color="auto"/>
        <w:bottom w:val="none" w:sz="0" w:space="0" w:color="auto"/>
        <w:right w:val="none" w:sz="0" w:space="0" w:color="auto"/>
      </w:divBdr>
    </w:div>
    <w:div w:id="403451948">
      <w:bodyDiv w:val="1"/>
      <w:marLeft w:val="0"/>
      <w:marRight w:val="0"/>
      <w:marTop w:val="0"/>
      <w:marBottom w:val="0"/>
      <w:divBdr>
        <w:top w:val="none" w:sz="0" w:space="0" w:color="auto"/>
        <w:left w:val="none" w:sz="0" w:space="0" w:color="auto"/>
        <w:bottom w:val="none" w:sz="0" w:space="0" w:color="auto"/>
        <w:right w:val="none" w:sz="0" w:space="0" w:color="auto"/>
      </w:divBdr>
    </w:div>
    <w:div w:id="427969241">
      <w:bodyDiv w:val="1"/>
      <w:marLeft w:val="0"/>
      <w:marRight w:val="0"/>
      <w:marTop w:val="0"/>
      <w:marBottom w:val="0"/>
      <w:divBdr>
        <w:top w:val="none" w:sz="0" w:space="0" w:color="auto"/>
        <w:left w:val="none" w:sz="0" w:space="0" w:color="auto"/>
        <w:bottom w:val="none" w:sz="0" w:space="0" w:color="auto"/>
        <w:right w:val="none" w:sz="0" w:space="0" w:color="auto"/>
      </w:divBdr>
    </w:div>
    <w:div w:id="457258317">
      <w:bodyDiv w:val="1"/>
      <w:marLeft w:val="0"/>
      <w:marRight w:val="0"/>
      <w:marTop w:val="0"/>
      <w:marBottom w:val="0"/>
      <w:divBdr>
        <w:top w:val="none" w:sz="0" w:space="0" w:color="auto"/>
        <w:left w:val="none" w:sz="0" w:space="0" w:color="auto"/>
        <w:bottom w:val="none" w:sz="0" w:space="0" w:color="auto"/>
        <w:right w:val="none" w:sz="0" w:space="0" w:color="auto"/>
      </w:divBdr>
    </w:div>
    <w:div w:id="476843782">
      <w:bodyDiv w:val="1"/>
      <w:marLeft w:val="0"/>
      <w:marRight w:val="0"/>
      <w:marTop w:val="0"/>
      <w:marBottom w:val="0"/>
      <w:divBdr>
        <w:top w:val="none" w:sz="0" w:space="0" w:color="auto"/>
        <w:left w:val="none" w:sz="0" w:space="0" w:color="auto"/>
        <w:bottom w:val="none" w:sz="0" w:space="0" w:color="auto"/>
        <w:right w:val="none" w:sz="0" w:space="0" w:color="auto"/>
      </w:divBdr>
    </w:div>
    <w:div w:id="621158609">
      <w:bodyDiv w:val="1"/>
      <w:marLeft w:val="0"/>
      <w:marRight w:val="0"/>
      <w:marTop w:val="0"/>
      <w:marBottom w:val="0"/>
      <w:divBdr>
        <w:top w:val="none" w:sz="0" w:space="0" w:color="auto"/>
        <w:left w:val="none" w:sz="0" w:space="0" w:color="auto"/>
        <w:bottom w:val="none" w:sz="0" w:space="0" w:color="auto"/>
        <w:right w:val="none" w:sz="0" w:space="0" w:color="auto"/>
      </w:divBdr>
    </w:div>
    <w:div w:id="686758662">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18473785">
      <w:bodyDiv w:val="1"/>
      <w:marLeft w:val="0"/>
      <w:marRight w:val="0"/>
      <w:marTop w:val="0"/>
      <w:marBottom w:val="0"/>
      <w:divBdr>
        <w:top w:val="none" w:sz="0" w:space="0" w:color="auto"/>
        <w:left w:val="none" w:sz="0" w:space="0" w:color="auto"/>
        <w:bottom w:val="none" w:sz="0" w:space="0" w:color="auto"/>
        <w:right w:val="none" w:sz="0" w:space="0" w:color="auto"/>
      </w:divBdr>
    </w:div>
    <w:div w:id="730007820">
      <w:bodyDiv w:val="1"/>
      <w:marLeft w:val="0"/>
      <w:marRight w:val="0"/>
      <w:marTop w:val="0"/>
      <w:marBottom w:val="0"/>
      <w:divBdr>
        <w:top w:val="none" w:sz="0" w:space="0" w:color="auto"/>
        <w:left w:val="none" w:sz="0" w:space="0" w:color="auto"/>
        <w:bottom w:val="none" w:sz="0" w:space="0" w:color="auto"/>
        <w:right w:val="none" w:sz="0" w:space="0" w:color="auto"/>
      </w:divBdr>
    </w:div>
    <w:div w:id="856775738">
      <w:bodyDiv w:val="1"/>
      <w:marLeft w:val="0"/>
      <w:marRight w:val="0"/>
      <w:marTop w:val="0"/>
      <w:marBottom w:val="0"/>
      <w:divBdr>
        <w:top w:val="none" w:sz="0" w:space="0" w:color="auto"/>
        <w:left w:val="none" w:sz="0" w:space="0" w:color="auto"/>
        <w:bottom w:val="none" w:sz="0" w:space="0" w:color="auto"/>
        <w:right w:val="none" w:sz="0" w:space="0" w:color="auto"/>
      </w:divBdr>
    </w:div>
    <w:div w:id="932664093">
      <w:bodyDiv w:val="1"/>
      <w:marLeft w:val="0"/>
      <w:marRight w:val="0"/>
      <w:marTop w:val="0"/>
      <w:marBottom w:val="0"/>
      <w:divBdr>
        <w:top w:val="none" w:sz="0" w:space="0" w:color="auto"/>
        <w:left w:val="none" w:sz="0" w:space="0" w:color="auto"/>
        <w:bottom w:val="none" w:sz="0" w:space="0" w:color="auto"/>
        <w:right w:val="none" w:sz="0" w:space="0" w:color="auto"/>
      </w:divBdr>
    </w:div>
    <w:div w:id="1018195437">
      <w:bodyDiv w:val="1"/>
      <w:marLeft w:val="0"/>
      <w:marRight w:val="0"/>
      <w:marTop w:val="0"/>
      <w:marBottom w:val="0"/>
      <w:divBdr>
        <w:top w:val="none" w:sz="0" w:space="0" w:color="auto"/>
        <w:left w:val="none" w:sz="0" w:space="0" w:color="auto"/>
        <w:bottom w:val="none" w:sz="0" w:space="0" w:color="auto"/>
        <w:right w:val="none" w:sz="0" w:space="0" w:color="auto"/>
      </w:divBdr>
    </w:div>
    <w:div w:id="1032413684">
      <w:bodyDiv w:val="1"/>
      <w:marLeft w:val="0"/>
      <w:marRight w:val="0"/>
      <w:marTop w:val="0"/>
      <w:marBottom w:val="0"/>
      <w:divBdr>
        <w:top w:val="none" w:sz="0" w:space="0" w:color="auto"/>
        <w:left w:val="none" w:sz="0" w:space="0" w:color="auto"/>
        <w:bottom w:val="none" w:sz="0" w:space="0" w:color="auto"/>
        <w:right w:val="none" w:sz="0" w:space="0" w:color="auto"/>
      </w:divBdr>
    </w:div>
    <w:div w:id="1080297145">
      <w:bodyDiv w:val="1"/>
      <w:marLeft w:val="0"/>
      <w:marRight w:val="0"/>
      <w:marTop w:val="0"/>
      <w:marBottom w:val="0"/>
      <w:divBdr>
        <w:top w:val="none" w:sz="0" w:space="0" w:color="auto"/>
        <w:left w:val="none" w:sz="0" w:space="0" w:color="auto"/>
        <w:bottom w:val="none" w:sz="0" w:space="0" w:color="auto"/>
        <w:right w:val="none" w:sz="0" w:space="0" w:color="auto"/>
      </w:divBdr>
    </w:div>
    <w:div w:id="1087114314">
      <w:bodyDiv w:val="1"/>
      <w:marLeft w:val="0"/>
      <w:marRight w:val="0"/>
      <w:marTop w:val="0"/>
      <w:marBottom w:val="0"/>
      <w:divBdr>
        <w:top w:val="none" w:sz="0" w:space="0" w:color="auto"/>
        <w:left w:val="none" w:sz="0" w:space="0" w:color="auto"/>
        <w:bottom w:val="none" w:sz="0" w:space="0" w:color="auto"/>
        <w:right w:val="none" w:sz="0" w:space="0" w:color="auto"/>
      </w:divBdr>
    </w:div>
    <w:div w:id="1099445846">
      <w:bodyDiv w:val="1"/>
      <w:marLeft w:val="0"/>
      <w:marRight w:val="0"/>
      <w:marTop w:val="0"/>
      <w:marBottom w:val="0"/>
      <w:divBdr>
        <w:top w:val="none" w:sz="0" w:space="0" w:color="auto"/>
        <w:left w:val="none" w:sz="0" w:space="0" w:color="auto"/>
        <w:bottom w:val="none" w:sz="0" w:space="0" w:color="auto"/>
        <w:right w:val="none" w:sz="0" w:space="0" w:color="auto"/>
      </w:divBdr>
    </w:div>
    <w:div w:id="1124152910">
      <w:bodyDiv w:val="1"/>
      <w:marLeft w:val="0"/>
      <w:marRight w:val="0"/>
      <w:marTop w:val="0"/>
      <w:marBottom w:val="0"/>
      <w:divBdr>
        <w:top w:val="none" w:sz="0" w:space="0" w:color="auto"/>
        <w:left w:val="none" w:sz="0" w:space="0" w:color="auto"/>
        <w:bottom w:val="none" w:sz="0" w:space="0" w:color="auto"/>
        <w:right w:val="none" w:sz="0" w:space="0" w:color="auto"/>
      </w:divBdr>
    </w:div>
    <w:div w:id="1197818900">
      <w:bodyDiv w:val="1"/>
      <w:marLeft w:val="0"/>
      <w:marRight w:val="0"/>
      <w:marTop w:val="0"/>
      <w:marBottom w:val="0"/>
      <w:divBdr>
        <w:top w:val="none" w:sz="0" w:space="0" w:color="auto"/>
        <w:left w:val="none" w:sz="0" w:space="0" w:color="auto"/>
        <w:bottom w:val="none" w:sz="0" w:space="0" w:color="auto"/>
        <w:right w:val="none" w:sz="0" w:space="0" w:color="auto"/>
      </w:divBdr>
    </w:div>
    <w:div w:id="1232471948">
      <w:bodyDiv w:val="1"/>
      <w:marLeft w:val="0"/>
      <w:marRight w:val="0"/>
      <w:marTop w:val="0"/>
      <w:marBottom w:val="0"/>
      <w:divBdr>
        <w:top w:val="none" w:sz="0" w:space="0" w:color="auto"/>
        <w:left w:val="none" w:sz="0" w:space="0" w:color="auto"/>
        <w:bottom w:val="none" w:sz="0" w:space="0" w:color="auto"/>
        <w:right w:val="none" w:sz="0" w:space="0" w:color="auto"/>
      </w:divBdr>
    </w:div>
    <w:div w:id="1264723861">
      <w:bodyDiv w:val="1"/>
      <w:marLeft w:val="0"/>
      <w:marRight w:val="0"/>
      <w:marTop w:val="0"/>
      <w:marBottom w:val="0"/>
      <w:divBdr>
        <w:top w:val="none" w:sz="0" w:space="0" w:color="auto"/>
        <w:left w:val="none" w:sz="0" w:space="0" w:color="auto"/>
        <w:bottom w:val="none" w:sz="0" w:space="0" w:color="auto"/>
        <w:right w:val="none" w:sz="0" w:space="0" w:color="auto"/>
      </w:divBdr>
    </w:div>
    <w:div w:id="1266109681">
      <w:bodyDiv w:val="1"/>
      <w:marLeft w:val="0"/>
      <w:marRight w:val="0"/>
      <w:marTop w:val="0"/>
      <w:marBottom w:val="0"/>
      <w:divBdr>
        <w:top w:val="none" w:sz="0" w:space="0" w:color="auto"/>
        <w:left w:val="none" w:sz="0" w:space="0" w:color="auto"/>
        <w:bottom w:val="none" w:sz="0" w:space="0" w:color="auto"/>
        <w:right w:val="none" w:sz="0" w:space="0" w:color="auto"/>
      </w:divBdr>
    </w:div>
    <w:div w:id="1290892815">
      <w:bodyDiv w:val="1"/>
      <w:marLeft w:val="0"/>
      <w:marRight w:val="0"/>
      <w:marTop w:val="0"/>
      <w:marBottom w:val="0"/>
      <w:divBdr>
        <w:top w:val="none" w:sz="0" w:space="0" w:color="auto"/>
        <w:left w:val="none" w:sz="0" w:space="0" w:color="auto"/>
        <w:bottom w:val="none" w:sz="0" w:space="0" w:color="auto"/>
        <w:right w:val="none" w:sz="0" w:space="0" w:color="auto"/>
      </w:divBdr>
    </w:div>
    <w:div w:id="1352487256">
      <w:bodyDiv w:val="1"/>
      <w:marLeft w:val="0"/>
      <w:marRight w:val="0"/>
      <w:marTop w:val="0"/>
      <w:marBottom w:val="0"/>
      <w:divBdr>
        <w:top w:val="none" w:sz="0" w:space="0" w:color="auto"/>
        <w:left w:val="none" w:sz="0" w:space="0" w:color="auto"/>
        <w:bottom w:val="none" w:sz="0" w:space="0" w:color="auto"/>
        <w:right w:val="none" w:sz="0" w:space="0" w:color="auto"/>
      </w:divBdr>
    </w:div>
    <w:div w:id="1379427804">
      <w:bodyDiv w:val="1"/>
      <w:marLeft w:val="0"/>
      <w:marRight w:val="0"/>
      <w:marTop w:val="0"/>
      <w:marBottom w:val="0"/>
      <w:divBdr>
        <w:top w:val="none" w:sz="0" w:space="0" w:color="auto"/>
        <w:left w:val="none" w:sz="0" w:space="0" w:color="auto"/>
        <w:bottom w:val="none" w:sz="0" w:space="0" w:color="auto"/>
        <w:right w:val="none" w:sz="0" w:space="0" w:color="auto"/>
      </w:divBdr>
    </w:div>
    <w:div w:id="1447388438">
      <w:bodyDiv w:val="1"/>
      <w:marLeft w:val="0"/>
      <w:marRight w:val="0"/>
      <w:marTop w:val="0"/>
      <w:marBottom w:val="0"/>
      <w:divBdr>
        <w:top w:val="none" w:sz="0" w:space="0" w:color="auto"/>
        <w:left w:val="none" w:sz="0" w:space="0" w:color="auto"/>
        <w:bottom w:val="none" w:sz="0" w:space="0" w:color="auto"/>
        <w:right w:val="none" w:sz="0" w:space="0" w:color="auto"/>
      </w:divBdr>
    </w:div>
    <w:div w:id="1468626393">
      <w:bodyDiv w:val="1"/>
      <w:marLeft w:val="0"/>
      <w:marRight w:val="0"/>
      <w:marTop w:val="0"/>
      <w:marBottom w:val="0"/>
      <w:divBdr>
        <w:top w:val="none" w:sz="0" w:space="0" w:color="auto"/>
        <w:left w:val="none" w:sz="0" w:space="0" w:color="auto"/>
        <w:bottom w:val="none" w:sz="0" w:space="0" w:color="auto"/>
        <w:right w:val="none" w:sz="0" w:space="0" w:color="auto"/>
      </w:divBdr>
    </w:div>
    <w:div w:id="1469320857">
      <w:bodyDiv w:val="1"/>
      <w:marLeft w:val="0"/>
      <w:marRight w:val="0"/>
      <w:marTop w:val="0"/>
      <w:marBottom w:val="0"/>
      <w:divBdr>
        <w:top w:val="none" w:sz="0" w:space="0" w:color="auto"/>
        <w:left w:val="none" w:sz="0" w:space="0" w:color="auto"/>
        <w:bottom w:val="none" w:sz="0" w:space="0" w:color="auto"/>
        <w:right w:val="none" w:sz="0" w:space="0" w:color="auto"/>
      </w:divBdr>
    </w:div>
    <w:div w:id="1519461112">
      <w:bodyDiv w:val="1"/>
      <w:marLeft w:val="0"/>
      <w:marRight w:val="0"/>
      <w:marTop w:val="0"/>
      <w:marBottom w:val="0"/>
      <w:divBdr>
        <w:top w:val="none" w:sz="0" w:space="0" w:color="auto"/>
        <w:left w:val="none" w:sz="0" w:space="0" w:color="auto"/>
        <w:bottom w:val="none" w:sz="0" w:space="0" w:color="auto"/>
        <w:right w:val="none" w:sz="0" w:space="0" w:color="auto"/>
      </w:divBdr>
      <w:divsChild>
        <w:div w:id="1872378312">
          <w:marLeft w:val="0"/>
          <w:marRight w:val="0"/>
          <w:marTop w:val="0"/>
          <w:marBottom w:val="0"/>
          <w:divBdr>
            <w:top w:val="none" w:sz="0" w:space="0" w:color="auto"/>
            <w:left w:val="none" w:sz="0" w:space="0" w:color="auto"/>
            <w:bottom w:val="none" w:sz="0" w:space="0" w:color="auto"/>
            <w:right w:val="none" w:sz="0" w:space="0" w:color="auto"/>
          </w:divBdr>
          <w:divsChild>
            <w:div w:id="1538621071">
              <w:marLeft w:val="0"/>
              <w:marRight w:val="0"/>
              <w:marTop w:val="0"/>
              <w:marBottom w:val="0"/>
              <w:divBdr>
                <w:top w:val="none" w:sz="0" w:space="0" w:color="auto"/>
                <w:left w:val="none" w:sz="0" w:space="0" w:color="auto"/>
                <w:bottom w:val="none" w:sz="0" w:space="0" w:color="auto"/>
                <w:right w:val="none" w:sz="0" w:space="0" w:color="auto"/>
              </w:divBdr>
              <w:divsChild>
                <w:div w:id="1777940706">
                  <w:marLeft w:val="0"/>
                  <w:marRight w:val="0"/>
                  <w:marTop w:val="0"/>
                  <w:marBottom w:val="0"/>
                  <w:divBdr>
                    <w:top w:val="none" w:sz="0" w:space="0" w:color="auto"/>
                    <w:left w:val="none" w:sz="0" w:space="0" w:color="auto"/>
                    <w:bottom w:val="none" w:sz="0" w:space="0" w:color="auto"/>
                    <w:right w:val="none" w:sz="0" w:space="0" w:color="auto"/>
                  </w:divBdr>
                  <w:divsChild>
                    <w:div w:id="366879449">
                      <w:marLeft w:val="0"/>
                      <w:marRight w:val="0"/>
                      <w:marTop w:val="0"/>
                      <w:marBottom w:val="0"/>
                      <w:divBdr>
                        <w:top w:val="none" w:sz="0" w:space="0" w:color="auto"/>
                        <w:left w:val="none" w:sz="0" w:space="0" w:color="auto"/>
                        <w:bottom w:val="none" w:sz="0" w:space="0" w:color="auto"/>
                        <w:right w:val="none" w:sz="0" w:space="0" w:color="auto"/>
                      </w:divBdr>
                      <w:divsChild>
                        <w:div w:id="1394154368">
                          <w:marLeft w:val="0"/>
                          <w:marRight w:val="0"/>
                          <w:marTop w:val="0"/>
                          <w:marBottom w:val="0"/>
                          <w:divBdr>
                            <w:top w:val="none" w:sz="0" w:space="0" w:color="auto"/>
                            <w:left w:val="none" w:sz="0" w:space="0" w:color="auto"/>
                            <w:bottom w:val="none" w:sz="0" w:space="0" w:color="auto"/>
                            <w:right w:val="none" w:sz="0" w:space="0" w:color="auto"/>
                          </w:divBdr>
                          <w:divsChild>
                            <w:div w:id="1251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9360">
          <w:marLeft w:val="0"/>
          <w:marRight w:val="0"/>
          <w:marTop w:val="0"/>
          <w:marBottom w:val="0"/>
          <w:divBdr>
            <w:top w:val="none" w:sz="0" w:space="0" w:color="auto"/>
            <w:left w:val="none" w:sz="0" w:space="0" w:color="auto"/>
            <w:bottom w:val="none" w:sz="0" w:space="0" w:color="auto"/>
            <w:right w:val="none" w:sz="0" w:space="0" w:color="auto"/>
          </w:divBdr>
          <w:divsChild>
            <w:div w:id="1918050469">
              <w:marLeft w:val="0"/>
              <w:marRight w:val="0"/>
              <w:marTop w:val="0"/>
              <w:marBottom w:val="0"/>
              <w:divBdr>
                <w:top w:val="none" w:sz="0" w:space="0" w:color="auto"/>
                <w:left w:val="none" w:sz="0" w:space="0" w:color="auto"/>
                <w:bottom w:val="none" w:sz="0" w:space="0" w:color="auto"/>
                <w:right w:val="none" w:sz="0" w:space="0" w:color="auto"/>
              </w:divBdr>
              <w:divsChild>
                <w:div w:id="605189852">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1318922372">
                          <w:marLeft w:val="0"/>
                          <w:marRight w:val="0"/>
                          <w:marTop w:val="0"/>
                          <w:marBottom w:val="0"/>
                          <w:divBdr>
                            <w:top w:val="none" w:sz="0" w:space="0" w:color="auto"/>
                            <w:left w:val="none" w:sz="0" w:space="0" w:color="auto"/>
                            <w:bottom w:val="none" w:sz="0" w:space="0" w:color="auto"/>
                            <w:right w:val="none" w:sz="0" w:space="0" w:color="auto"/>
                          </w:divBdr>
                          <w:divsChild>
                            <w:div w:id="1185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5251">
      <w:bodyDiv w:val="1"/>
      <w:marLeft w:val="0"/>
      <w:marRight w:val="0"/>
      <w:marTop w:val="0"/>
      <w:marBottom w:val="0"/>
      <w:divBdr>
        <w:top w:val="none" w:sz="0" w:space="0" w:color="auto"/>
        <w:left w:val="none" w:sz="0" w:space="0" w:color="auto"/>
        <w:bottom w:val="none" w:sz="0" w:space="0" w:color="auto"/>
        <w:right w:val="none" w:sz="0" w:space="0" w:color="auto"/>
      </w:divBdr>
    </w:div>
    <w:div w:id="1561331237">
      <w:bodyDiv w:val="1"/>
      <w:marLeft w:val="0"/>
      <w:marRight w:val="0"/>
      <w:marTop w:val="0"/>
      <w:marBottom w:val="0"/>
      <w:divBdr>
        <w:top w:val="none" w:sz="0" w:space="0" w:color="auto"/>
        <w:left w:val="none" w:sz="0" w:space="0" w:color="auto"/>
        <w:bottom w:val="none" w:sz="0" w:space="0" w:color="auto"/>
        <w:right w:val="none" w:sz="0" w:space="0" w:color="auto"/>
      </w:divBdr>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 w:id="1726634747">
      <w:bodyDiv w:val="1"/>
      <w:marLeft w:val="0"/>
      <w:marRight w:val="0"/>
      <w:marTop w:val="0"/>
      <w:marBottom w:val="0"/>
      <w:divBdr>
        <w:top w:val="none" w:sz="0" w:space="0" w:color="auto"/>
        <w:left w:val="none" w:sz="0" w:space="0" w:color="auto"/>
        <w:bottom w:val="none" w:sz="0" w:space="0" w:color="auto"/>
        <w:right w:val="none" w:sz="0" w:space="0" w:color="auto"/>
      </w:divBdr>
    </w:div>
    <w:div w:id="1798641536">
      <w:bodyDiv w:val="1"/>
      <w:marLeft w:val="0"/>
      <w:marRight w:val="0"/>
      <w:marTop w:val="0"/>
      <w:marBottom w:val="0"/>
      <w:divBdr>
        <w:top w:val="none" w:sz="0" w:space="0" w:color="auto"/>
        <w:left w:val="none" w:sz="0" w:space="0" w:color="auto"/>
        <w:bottom w:val="none" w:sz="0" w:space="0" w:color="auto"/>
        <w:right w:val="none" w:sz="0" w:space="0" w:color="auto"/>
      </w:divBdr>
    </w:div>
    <w:div w:id="1821539330">
      <w:bodyDiv w:val="1"/>
      <w:marLeft w:val="0"/>
      <w:marRight w:val="0"/>
      <w:marTop w:val="0"/>
      <w:marBottom w:val="0"/>
      <w:divBdr>
        <w:top w:val="none" w:sz="0" w:space="0" w:color="auto"/>
        <w:left w:val="none" w:sz="0" w:space="0" w:color="auto"/>
        <w:bottom w:val="none" w:sz="0" w:space="0" w:color="auto"/>
        <w:right w:val="none" w:sz="0" w:space="0" w:color="auto"/>
      </w:divBdr>
    </w:div>
    <w:div w:id="1867597933">
      <w:bodyDiv w:val="1"/>
      <w:marLeft w:val="0"/>
      <w:marRight w:val="0"/>
      <w:marTop w:val="0"/>
      <w:marBottom w:val="0"/>
      <w:divBdr>
        <w:top w:val="none" w:sz="0" w:space="0" w:color="auto"/>
        <w:left w:val="none" w:sz="0" w:space="0" w:color="auto"/>
        <w:bottom w:val="none" w:sz="0" w:space="0" w:color="auto"/>
        <w:right w:val="none" w:sz="0" w:space="0" w:color="auto"/>
      </w:divBdr>
    </w:div>
    <w:div w:id="1878274747">
      <w:bodyDiv w:val="1"/>
      <w:marLeft w:val="0"/>
      <w:marRight w:val="0"/>
      <w:marTop w:val="0"/>
      <w:marBottom w:val="0"/>
      <w:divBdr>
        <w:top w:val="none" w:sz="0" w:space="0" w:color="auto"/>
        <w:left w:val="none" w:sz="0" w:space="0" w:color="auto"/>
        <w:bottom w:val="none" w:sz="0" w:space="0" w:color="auto"/>
        <w:right w:val="none" w:sz="0" w:space="0" w:color="auto"/>
      </w:divBdr>
    </w:div>
    <w:div w:id="1878665049">
      <w:bodyDiv w:val="1"/>
      <w:marLeft w:val="0"/>
      <w:marRight w:val="0"/>
      <w:marTop w:val="0"/>
      <w:marBottom w:val="0"/>
      <w:divBdr>
        <w:top w:val="none" w:sz="0" w:space="0" w:color="auto"/>
        <w:left w:val="none" w:sz="0" w:space="0" w:color="auto"/>
        <w:bottom w:val="none" w:sz="0" w:space="0" w:color="auto"/>
        <w:right w:val="none" w:sz="0" w:space="0" w:color="auto"/>
      </w:divBdr>
    </w:div>
    <w:div w:id="1891108625">
      <w:bodyDiv w:val="1"/>
      <w:marLeft w:val="0"/>
      <w:marRight w:val="0"/>
      <w:marTop w:val="0"/>
      <w:marBottom w:val="0"/>
      <w:divBdr>
        <w:top w:val="none" w:sz="0" w:space="0" w:color="auto"/>
        <w:left w:val="none" w:sz="0" w:space="0" w:color="auto"/>
        <w:bottom w:val="none" w:sz="0" w:space="0" w:color="auto"/>
        <w:right w:val="none" w:sz="0" w:space="0" w:color="auto"/>
      </w:divBdr>
    </w:div>
    <w:div w:id="1901599889">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 w:id="20503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sky.com/story/should-most-women-offenders-be-spared-jail-sky-news-talks-to-female-inmates-about-the-impact-of-prison-1336153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ovemoreinmay.org.uk/2025-sign-u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mural.co/t/vcsealliance9123/m/vcsealliance9123/17460092975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nsultations/pathways-to-work-reforming-benefits-and-support-to-get-britain-working-green-paper/pathways-to-work-reforming-benefits-and-support-to-get-britain-working-green-paper" TargetMode="External"/><Relationship Id="rId5" Type="http://schemas.openxmlformats.org/officeDocument/2006/relationships/numbering" Target="numbering.xml"/><Relationship Id="rId15" Type="http://schemas.openxmlformats.org/officeDocument/2006/relationships/hyperlink" Target="https://nbsntu.eu.qualtrics.com/jfe/form/SV_6YDg6HCJzPSwZ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m/e/community-pharmacy-hot-topic-report-stakeholder-event-tickets-1323500027209?aff=oddtdtcre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15" ma:contentTypeDescription="" ma:contentTypeScope="" ma:versionID="fa14b81d6fc3f39cfad9112fab002ab8">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47f14e25938c491b0de15f23a56ef217"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Date xmlns="b58eaf65-a60a-44f5-a8d5-66cfae85e45c"/>
    <ExpiryDate xmlns="b58eaf65-a60a-44f5-a8d5-66cfae85e45c" xsi:nil="true"/>
    <lcf76f155ced4ddcb4097134ff3c332f xmlns="759a084c-36f2-4657-90a4-0514faf6a511">
      <Terms xmlns="http://schemas.microsoft.com/office/infopath/2007/PartnerControls"/>
    </lcf76f155ced4ddcb4097134ff3c332f>
    <TaxCatchAll xmlns="b58eaf65-a60a-44f5-a8d5-66cfae85e45c" xsi:nil="true"/>
  </documentManagement>
</p:properties>
</file>

<file path=customXml/itemProps1.xml><?xml version="1.0" encoding="utf-8"?>
<ds:datastoreItem xmlns:ds="http://schemas.openxmlformats.org/officeDocument/2006/customXml" ds:itemID="{5EB2C66F-DA4B-4F6B-84AA-DCDD557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78C9D-AC6E-43A7-A89F-72A1A0F76596}">
  <ds:schemaRefs>
    <ds:schemaRef ds:uri="http://schemas.microsoft.com/sharepoint/v3/contenttype/forms"/>
  </ds:schemaRefs>
</ds:datastoreItem>
</file>

<file path=customXml/itemProps3.xml><?xml version="1.0" encoding="utf-8"?>
<ds:datastoreItem xmlns:ds="http://schemas.openxmlformats.org/officeDocument/2006/customXml" ds:itemID="{790D0D52-BFA3-4264-9FE9-CD3F66E478A4}">
  <ds:schemaRefs>
    <ds:schemaRef ds:uri="http://schemas.openxmlformats.org/officeDocument/2006/bibliography"/>
  </ds:schemaRefs>
</ds:datastoreItem>
</file>

<file path=customXml/itemProps4.xml><?xml version="1.0" encoding="utf-8"?>
<ds:datastoreItem xmlns:ds="http://schemas.openxmlformats.org/officeDocument/2006/customXml" ds:itemID="{2D488E3F-22C9-4CD6-8F0B-A2EED90D30B0}">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Michela Zucco</dc:creator>
  <cp:keywords/>
  <dc:description/>
  <cp:lastModifiedBy>BLOUNT, Alice (NHS NOTTINGHAM AND NOTTINGHAMSHIRE ICB - 52R)</cp:lastModifiedBy>
  <cp:revision>23</cp:revision>
  <dcterms:created xsi:type="dcterms:W3CDTF">2025-05-09T08:49:00Z</dcterms:created>
  <dcterms:modified xsi:type="dcterms:W3CDTF">2025-05-12T15:50:00Z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