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629C" w14:textId="525601EB"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489468F7" w14:textId="008BA859"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08C5FEEE" w14:textId="2ED1A477"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3B9F2A75" w14:textId="77777777" w:rsidR="0074678B" w:rsidRPr="00903BA3" w:rsidRDefault="0074678B">
      <w:pPr>
        <w:pStyle w:val="NormalWeb"/>
        <w:spacing w:before="0" w:beforeAutospacing="0" w:after="0" w:afterAutospacing="0"/>
        <w:jc w:val="center"/>
        <w:rPr>
          <w:rFonts w:asciiTheme="minorHAnsi" w:hAnsiTheme="minorHAnsi" w:cstheme="minorHAnsi"/>
          <w:b/>
          <w:sz w:val="24"/>
          <w:szCs w:val="24"/>
        </w:rPr>
      </w:pPr>
    </w:p>
    <w:p w14:paraId="18A0A6B0" w14:textId="77777777" w:rsidR="00962116" w:rsidRPr="00903BA3" w:rsidRDefault="00962116" w:rsidP="00800BF4">
      <w:pPr>
        <w:pStyle w:val="NormalWeb"/>
        <w:spacing w:before="0" w:beforeAutospacing="0" w:after="0" w:afterAutospacing="0"/>
        <w:jc w:val="center"/>
        <w:rPr>
          <w:rFonts w:asciiTheme="minorHAnsi" w:hAnsiTheme="minorHAnsi" w:cstheme="minorHAnsi"/>
          <w:b/>
          <w:sz w:val="24"/>
          <w:szCs w:val="24"/>
        </w:rPr>
      </w:pPr>
    </w:p>
    <w:p w14:paraId="3CC2D1F2" w14:textId="4B4B08E2" w:rsidR="00800BF4" w:rsidRPr="00903BA3" w:rsidRDefault="00800BF4" w:rsidP="00800BF4">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Nottingham &amp; Nottinghamshire ICS</w:t>
      </w:r>
    </w:p>
    <w:p w14:paraId="7C1F3752" w14:textId="6F1075F3" w:rsidR="00800BF4" w:rsidRPr="00903BA3" w:rsidRDefault="00800BF4"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Voluntary, Community and Social Enterprise (VCSE) Alliance</w:t>
      </w:r>
    </w:p>
    <w:p w14:paraId="3CED5D81" w14:textId="183C5312" w:rsidR="00394FCB" w:rsidRPr="00903BA3" w:rsidRDefault="00D3345B"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 xml:space="preserve">Tuesday </w:t>
      </w:r>
      <w:r w:rsidR="001A4C58">
        <w:rPr>
          <w:rFonts w:asciiTheme="minorHAnsi" w:hAnsiTheme="minorHAnsi" w:cstheme="minorHAnsi"/>
          <w:b/>
          <w:sz w:val="24"/>
          <w:szCs w:val="24"/>
        </w:rPr>
        <w:t xml:space="preserve">3 September </w:t>
      </w:r>
      <w:r w:rsidR="00394FCB" w:rsidRPr="00903BA3">
        <w:rPr>
          <w:rFonts w:asciiTheme="minorHAnsi" w:hAnsiTheme="minorHAnsi" w:cstheme="minorHAnsi"/>
          <w:b/>
          <w:sz w:val="24"/>
          <w:szCs w:val="24"/>
        </w:rPr>
        <w:t>1</w:t>
      </w:r>
      <w:r w:rsidRPr="00903BA3">
        <w:rPr>
          <w:rFonts w:asciiTheme="minorHAnsi" w:hAnsiTheme="minorHAnsi" w:cstheme="minorHAnsi"/>
          <w:b/>
          <w:sz w:val="24"/>
          <w:szCs w:val="24"/>
        </w:rPr>
        <w:t>4</w:t>
      </w:r>
      <w:r w:rsidR="00394FCB" w:rsidRPr="00903BA3">
        <w:rPr>
          <w:rFonts w:asciiTheme="minorHAnsi" w:hAnsiTheme="minorHAnsi" w:cstheme="minorHAnsi"/>
          <w:b/>
          <w:sz w:val="24"/>
          <w:szCs w:val="24"/>
        </w:rPr>
        <w:t>:00 – 16:</w:t>
      </w:r>
      <w:r w:rsidRPr="00903BA3">
        <w:rPr>
          <w:rFonts w:asciiTheme="minorHAnsi" w:hAnsiTheme="minorHAnsi" w:cstheme="minorHAnsi"/>
          <w:b/>
          <w:sz w:val="24"/>
          <w:szCs w:val="24"/>
        </w:rPr>
        <w:t>0</w:t>
      </w:r>
      <w:r w:rsidR="00394FCB" w:rsidRPr="00903BA3">
        <w:rPr>
          <w:rFonts w:asciiTheme="minorHAnsi" w:hAnsiTheme="minorHAnsi" w:cstheme="minorHAnsi"/>
          <w:b/>
          <w:sz w:val="24"/>
          <w:szCs w:val="24"/>
        </w:rPr>
        <w:t>0</w:t>
      </w:r>
    </w:p>
    <w:p w14:paraId="67DE6FDD" w14:textId="625EB8A9" w:rsidR="00394FCB" w:rsidRPr="00903BA3" w:rsidRDefault="00394FCB"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Via MS Team</w:t>
      </w:r>
      <w:r w:rsidR="00460541" w:rsidRPr="00903BA3">
        <w:rPr>
          <w:rFonts w:asciiTheme="minorHAnsi" w:hAnsiTheme="minorHAnsi" w:cstheme="minorHAnsi"/>
          <w:b/>
          <w:sz w:val="24"/>
          <w:szCs w:val="24"/>
        </w:rPr>
        <w:t>s</w:t>
      </w:r>
    </w:p>
    <w:p w14:paraId="66DF1EC8" w14:textId="77777777" w:rsidR="00460541" w:rsidRPr="00903BA3" w:rsidRDefault="00460541" w:rsidP="00394FCB">
      <w:pPr>
        <w:pStyle w:val="NormalWeb"/>
        <w:spacing w:before="0" w:beforeAutospacing="0" w:after="0" w:afterAutospacing="0"/>
        <w:jc w:val="center"/>
        <w:rPr>
          <w:rFonts w:asciiTheme="minorHAnsi" w:hAnsiTheme="minorHAnsi" w:cstheme="minorHAnsi"/>
          <w:b/>
          <w:sz w:val="24"/>
          <w:szCs w:val="24"/>
        </w:rPr>
      </w:pPr>
    </w:p>
    <w:p w14:paraId="62E70BD4" w14:textId="77777777"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Minutes of the meeting</w:t>
      </w:r>
    </w:p>
    <w:p w14:paraId="45F011E5" w14:textId="09FAD7E7" w:rsidR="00AD09D5" w:rsidRPr="00903BA3" w:rsidRDefault="00AD09D5"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Attendees:</w:t>
      </w:r>
    </w:p>
    <w:p w14:paraId="7739675F" w14:textId="703F9907" w:rsidR="00AD09D5" w:rsidRPr="00903BA3" w:rsidRDefault="00AD09D5" w:rsidP="00AD09D5">
      <w:pPr>
        <w:pStyle w:val="NormalWeb"/>
        <w:spacing w:before="0" w:beforeAutospacing="0" w:after="0" w:afterAutospacing="0"/>
        <w:rPr>
          <w:rFonts w:asciiTheme="minorHAnsi" w:hAnsiTheme="minorHAnsi" w:cstheme="minorHAnsi"/>
          <w:b/>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8"/>
        <w:gridCol w:w="3969"/>
      </w:tblGrid>
      <w:tr w:rsidR="0046209D" w:rsidRPr="0046209D" w14:paraId="348AA0B4" w14:textId="77777777" w:rsidTr="0046209D">
        <w:trPr>
          <w:trHeight w:val="300"/>
        </w:trPr>
        <w:tc>
          <w:tcPr>
            <w:tcW w:w="2263" w:type="dxa"/>
            <w:shd w:val="clear" w:color="auto" w:fill="C5E0B3" w:themeFill="accent6" w:themeFillTint="66"/>
            <w:noWrap/>
            <w:vAlign w:val="bottom"/>
          </w:tcPr>
          <w:p w14:paraId="1FD1303B" w14:textId="541B0930"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Name</w:t>
            </w:r>
          </w:p>
        </w:tc>
        <w:tc>
          <w:tcPr>
            <w:tcW w:w="3548" w:type="dxa"/>
            <w:shd w:val="clear" w:color="auto" w:fill="C5E0B3" w:themeFill="accent6" w:themeFillTint="66"/>
            <w:noWrap/>
            <w:vAlign w:val="bottom"/>
          </w:tcPr>
          <w:p w14:paraId="3734124A" w14:textId="68B1BCC7"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Organisation</w:t>
            </w:r>
          </w:p>
        </w:tc>
        <w:tc>
          <w:tcPr>
            <w:tcW w:w="3969" w:type="dxa"/>
            <w:shd w:val="clear" w:color="auto" w:fill="C5E0B3" w:themeFill="accent6" w:themeFillTint="66"/>
            <w:noWrap/>
            <w:vAlign w:val="bottom"/>
          </w:tcPr>
          <w:p w14:paraId="63AE65F7" w14:textId="0C1D08D7"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Role</w:t>
            </w:r>
          </w:p>
        </w:tc>
      </w:tr>
      <w:tr w:rsidR="0046209D" w:rsidRPr="0046209D" w14:paraId="4214732F" w14:textId="77777777" w:rsidTr="0046209D">
        <w:trPr>
          <w:trHeight w:val="300"/>
        </w:trPr>
        <w:tc>
          <w:tcPr>
            <w:tcW w:w="2263" w:type="dxa"/>
            <w:shd w:val="clear" w:color="auto" w:fill="auto"/>
            <w:noWrap/>
            <w:vAlign w:val="bottom"/>
          </w:tcPr>
          <w:p w14:paraId="44BFB9B1" w14:textId="7C1982A8"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Daniel King (Chair)</w:t>
            </w:r>
          </w:p>
        </w:tc>
        <w:tc>
          <w:tcPr>
            <w:tcW w:w="3548" w:type="dxa"/>
            <w:shd w:val="clear" w:color="auto" w:fill="auto"/>
            <w:noWrap/>
            <w:vAlign w:val="bottom"/>
          </w:tcPr>
          <w:p w14:paraId="0A438D93" w14:textId="013F467D"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 xml:space="preserve">Nottingham Trent University </w:t>
            </w:r>
          </w:p>
        </w:tc>
        <w:tc>
          <w:tcPr>
            <w:tcW w:w="3969" w:type="dxa"/>
            <w:shd w:val="clear" w:color="auto" w:fill="auto"/>
            <w:noWrap/>
            <w:vAlign w:val="bottom"/>
          </w:tcPr>
          <w:p w14:paraId="5C9B04CF" w14:textId="737FDB3C"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Professor of Organisation Studies at Nottingham Trent University</w:t>
            </w:r>
          </w:p>
        </w:tc>
      </w:tr>
      <w:tr w:rsidR="0046209D" w:rsidRPr="0046209D" w14:paraId="70252274" w14:textId="77777777" w:rsidTr="0046209D">
        <w:trPr>
          <w:trHeight w:val="300"/>
        </w:trPr>
        <w:tc>
          <w:tcPr>
            <w:tcW w:w="2263" w:type="dxa"/>
            <w:shd w:val="clear" w:color="auto" w:fill="auto"/>
            <w:noWrap/>
            <w:vAlign w:val="bottom"/>
          </w:tcPr>
          <w:p w14:paraId="7491CE25" w14:textId="327F1C69"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Isaac Till (Minutes)</w:t>
            </w:r>
          </w:p>
        </w:tc>
        <w:tc>
          <w:tcPr>
            <w:tcW w:w="3548" w:type="dxa"/>
            <w:shd w:val="clear" w:color="auto" w:fill="auto"/>
            <w:noWrap/>
            <w:vAlign w:val="bottom"/>
          </w:tcPr>
          <w:p w14:paraId="189E6864" w14:textId="79369110"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NHS Nottingham and Nottinghamshire ICB</w:t>
            </w:r>
          </w:p>
        </w:tc>
        <w:tc>
          <w:tcPr>
            <w:tcW w:w="3969" w:type="dxa"/>
            <w:shd w:val="clear" w:color="auto" w:fill="auto"/>
            <w:noWrap/>
            <w:vAlign w:val="bottom"/>
          </w:tcPr>
          <w:p w14:paraId="10177D0D" w14:textId="2A57F375"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 xml:space="preserve">Communications and Engagement Assistant </w:t>
            </w:r>
          </w:p>
        </w:tc>
      </w:tr>
      <w:tr w:rsidR="00DD03E9" w:rsidRPr="0046209D" w14:paraId="656462D2" w14:textId="77777777" w:rsidTr="0046209D">
        <w:trPr>
          <w:trHeight w:val="300"/>
        </w:trPr>
        <w:tc>
          <w:tcPr>
            <w:tcW w:w="2263" w:type="dxa"/>
            <w:shd w:val="clear" w:color="auto" w:fill="auto"/>
            <w:noWrap/>
            <w:vAlign w:val="bottom"/>
            <w:hideMark/>
          </w:tcPr>
          <w:p w14:paraId="5845245C"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 xml:space="preserve">Amanda Chambers </w:t>
            </w:r>
          </w:p>
        </w:tc>
        <w:tc>
          <w:tcPr>
            <w:tcW w:w="3548" w:type="dxa"/>
            <w:shd w:val="clear" w:color="auto" w:fill="auto"/>
            <w:noWrap/>
            <w:vAlign w:val="bottom"/>
            <w:hideMark/>
          </w:tcPr>
          <w:p w14:paraId="6F90B7B5"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Nottingham CVS</w:t>
            </w:r>
          </w:p>
        </w:tc>
        <w:tc>
          <w:tcPr>
            <w:tcW w:w="3969" w:type="dxa"/>
            <w:shd w:val="clear" w:color="auto" w:fill="auto"/>
            <w:noWrap/>
            <w:vAlign w:val="bottom"/>
            <w:hideMark/>
          </w:tcPr>
          <w:p w14:paraId="1DE4963D"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 xml:space="preserve">Green Space Programme Manager </w:t>
            </w:r>
          </w:p>
        </w:tc>
      </w:tr>
      <w:tr w:rsidR="00DD03E9" w:rsidRPr="0046209D" w14:paraId="2226DEB8" w14:textId="77777777" w:rsidTr="0046209D">
        <w:trPr>
          <w:trHeight w:val="300"/>
        </w:trPr>
        <w:tc>
          <w:tcPr>
            <w:tcW w:w="2263" w:type="dxa"/>
            <w:shd w:val="clear" w:color="auto" w:fill="auto"/>
            <w:noWrap/>
            <w:vAlign w:val="bottom"/>
          </w:tcPr>
          <w:p w14:paraId="57300920" w14:textId="769A1CC2" w:rsidR="00DD03E9" w:rsidRPr="003516DC" w:rsidRDefault="00917128" w:rsidP="00DD03E9">
            <w:pPr>
              <w:rPr>
                <w:rFonts w:eastAsia="Times New Roman" w:cstheme="minorHAnsi"/>
                <w:sz w:val="24"/>
                <w:szCs w:val="24"/>
                <w:lang w:eastAsia="en-GB"/>
              </w:rPr>
            </w:pPr>
            <w:r w:rsidRPr="003516DC">
              <w:rPr>
                <w:rFonts w:eastAsia="Times New Roman" w:cstheme="minorHAnsi"/>
                <w:sz w:val="24"/>
                <w:szCs w:val="24"/>
                <w:lang w:eastAsia="en-GB"/>
              </w:rPr>
              <w:t>Alex</w:t>
            </w:r>
            <w:r w:rsidR="003516DC">
              <w:rPr>
                <w:rFonts w:eastAsia="Times New Roman" w:cstheme="minorHAnsi"/>
                <w:sz w:val="24"/>
                <w:szCs w:val="24"/>
                <w:lang w:eastAsia="en-GB"/>
              </w:rPr>
              <w:t xml:space="preserve"> Ball</w:t>
            </w:r>
          </w:p>
        </w:tc>
        <w:tc>
          <w:tcPr>
            <w:tcW w:w="3548" w:type="dxa"/>
            <w:shd w:val="clear" w:color="auto" w:fill="auto"/>
            <w:noWrap/>
            <w:vAlign w:val="bottom"/>
          </w:tcPr>
          <w:p w14:paraId="68DAED9C" w14:textId="2D09E4F4" w:rsidR="00DD03E9" w:rsidRPr="003516DC" w:rsidRDefault="003516DC" w:rsidP="00DD03E9">
            <w:pPr>
              <w:rPr>
                <w:rFonts w:eastAsia="Times New Roman" w:cstheme="minorHAnsi"/>
                <w:sz w:val="24"/>
                <w:szCs w:val="24"/>
                <w:lang w:eastAsia="en-GB"/>
              </w:rPr>
            </w:pPr>
            <w:r w:rsidRPr="003516DC">
              <w:rPr>
                <w:rFonts w:eastAsia="Times New Roman" w:cstheme="minorHAnsi"/>
                <w:sz w:val="24"/>
                <w:szCs w:val="24"/>
                <w:lang w:eastAsia="en-GB"/>
              </w:rPr>
              <w:t>NHS Nottingham and Nottinghamshire ICB</w:t>
            </w:r>
          </w:p>
        </w:tc>
        <w:tc>
          <w:tcPr>
            <w:tcW w:w="3969" w:type="dxa"/>
            <w:shd w:val="clear" w:color="auto" w:fill="auto"/>
            <w:noWrap/>
            <w:vAlign w:val="bottom"/>
          </w:tcPr>
          <w:p w14:paraId="31DA6379" w14:textId="3547D045" w:rsidR="00DD03E9" w:rsidRPr="003516DC" w:rsidRDefault="003516DC" w:rsidP="00DD03E9">
            <w:pPr>
              <w:rPr>
                <w:rFonts w:eastAsia="Times New Roman" w:cstheme="minorHAnsi"/>
                <w:sz w:val="24"/>
                <w:szCs w:val="24"/>
                <w:lang w:eastAsia="en-GB"/>
              </w:rPr>
            </w:pPr>
            <w:r>
              <w:rPr>
                <w:rFonts w:eastAsia="Times New Roman" w:cstheme="minorHAnsi"/>
                <w:sz w:val="24"/>
                <w:szCs w:val="24"/>
                <w:lang w:eastAsia="en-GB"/>
              </w:rPr>
              <w:t>Director of Communications and Engagement</w:t>
            </w:r>
          </w:p>
        </w:tc>
      </w:tr>
      <w:tr w:rsidR="00CF32E9" w:rsidRPr="0046209D" w14:paraId="13D924DC" w14:textId="77777777" w:rsidTr="0046209D">
        <w:trPr>
          <w:trHeight w:val="300"/>
        </w:trPr>
        <w:tc>
          <w:tcPr>
            <w:tcW w:w="2263" w:type="dxa"/>
            <w:shd w:val="clear" w:color="auto" w:fill="auto"/>
            <w:noWrap/>
            <w:vAlign w:val="bottom"/>
          </w:tcPr>
          <w:p w14:paraId="5A663D87" w14:textId="0992FE29" w:rsidR="00CF32E9" w:rsidRPr="003516DC" w:rsidRDefault="00CF32E9" w:rsidP="00DD03E9">
            <w:pPr>
              <w:rPr>
                <w:rFonts w:eastAsia="Times New Roman" w:cstheme="minorHAnsi"/>
                <w:sz w:val="24"/>
                <w:szCs w:val="24"/>
                <w:lang w:eastAsia="en-GB"/>
              </w:rPr>
            </w:pPr>
            <w:r w:rsidRPr="003516DC">
              <w:rPr>
                <w:rFonts w:eastAsia="Times New Roman" w:cstheme="minorHAnsi"/>
                <w:sz w:val="24"/>
                <w:szCs w:val="24"/>
                <w:lang w:eastAsia="en-GB"/>
              </w:rPr>
              <w:t>Carol Burrell</w:t>
            </w:r>
          </w:p>
        </w:tc>
        <w:tc>
          <w:tcPr>
            <w:tcW w:w="3548" w:type="dxa"/>
            <w:shd w:val="clear" w:color="auto" w:fill="auto"/>
            <w:noWrap/>
            <w:vAlign w:val="bottom"/>
          </w:tcPr>
          <w:p w14:paraId="1F53466D" w14:textId="0F8BA289" w:rsidR="00CF32E9" w:rsidRPr="003516DC" w:rsidRDefault="00D51572" w:rsidP="00DD03E9">
            <w:pPr>
              <w:rPr>
                <w:rFonts w:eastAsia="Times New Roman" w:cstheme="minorHAnsi"/>
                <w:sz w:val="24"/>
                <w:szCs w:val="24"/>
                <w:lang w:eastAsia="en-GB"/>
              </w:rPr>
            </w:pPr>
            <w:r w:rsidRPr="00D51572">
              <w:rPr>
                <w:rFonts w:eastAsia="Times New Roman" w:cstheme="minorHAnsi"/>
                <w:sz w:val="24"/>
                <w:szCs w:val="24"/>
                <w:lang w:eastAsia="en-GB"/>
              </w:rPr>
              <w:t>Canal &amp; River Trust</w:t>
            </w:r>
          </w:p>
        </w:tc>
        <w:tc>
          <w:tcPr>
            <w:tcW w:w="3969" w:type="dxa"/>
            <w:shd w:val="clear" w:color="auto" w:fill="auto"/>
            <w:noWrap/>
            <w:vAlign w:val="bottom"/>
          </w:tcPr>
          <w:p w14:paraId="58C18A07" w14:textId="6E033AE7" w:rsidR="00CF32E9" w:rsidRPr="003516DC" w:rsidRDefault="00D51572" w:rsidP="00DD03E9">
            <w:pPr>
              <w:rPr>
                <w:rFonts w:eastAsia="Times New Roman" w:cstheme="minorHAnsi"/>
                <w:sz w:val="24"/>
                <w:szCs w:val="24"/>
                <w:lang w:eastAsia="en-GB"/>
              </w:rPr>
            </w:pPr>
            <w:r w:rsidRPr="00D51572">
              <w:rPr>
                <w:rFonts w:eastAsia="Times New Roman" w:cstheme="minorHAnsi"/>
                <w:sz w:val="24"/>
                <w:szCs w:val="24"/>
                <w:lang w:eastAsia="en-GB"/>
              </w:rPr>
              <w:t>Community Wellbeing Coordinator</w:t>
            </w:r>
          </w:p>
        </w:tc>
      </w:tr>
      <w:tr w:rsidR="00DD03E9" w:rsidRPr="0046209D" w14:paraId="69E7DE33" w14:textId="77777777" w:rsidTr="0046209D">
        <w:trPr>
          <w:trHeight w:val="300"/>
        </w:trPr>
        <w:tc>
          <w:tcPr>
            <w:tcW w:w="2263" w:type="dxa"/>
            <w:shd w:val="clear" w:color="auto" w:fill="auto"/>
            <w:noWrap/>
            <w:vAlign w:val="bottom"/>
            <w:hideMark/>
          </w:tcPr>
          <w:p w14:paraId="5895C3D5"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 xml:space="preserve">Carolyn Perry </w:t>
            </w:r>
          </w:p>
        </w:tc>
        <w:tc>
          <w:tcPr>
            <w:tcW w:w="3548" w:type="dxa"/>
            <w:shd w:val="clear" w:color="auto" w:fill="auto"/>
            <w:noWrap/>
            <w:vAlign w:val="bottom"/>
            <w:hideMark/>
          </w:tcPr>
          <w:p w14:paraId="0486B972"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Rushcliffe CVS</w:t>
            </w:r>
          </w:p>
        </w:tc>
        <w:tc>
          <w:tcPr>
            <w:tcW w:w="3969" w:type="dxa"/>
            <w:shd w:val="clear" w:color="auto" w:fill="auto"/>
            <w:noWrap/>
            <w:vAlign w:val="bottom"/>
            <w:hideMark/>
          </w:tcPr>
          <w:p w14:paraId="3F84EF94"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CEO</w:t>
            </w:r>
          </w:p>
        </w:tc>
      </w:tr>
      <w:tr w:rsidR="00DD03E9" w:rsidRPr="0046209D" w14:paraId="469D65E6" w14:textId="77777777" w:rsidTr="0046209D">
        <w:trPr>
          <w:trHeight w:val="300"/>
        </w:trPr>
        <w:tc>
          <w:tcPr>
            <w:tcW w:w="2263" w:type="dxa"/>
            <w:shd w:val="clear" w:color="auto" w:fill="auto"/>
            <w:noWrap/>
            <w:vAlign w:val="bottom"/>
            <w:hideMark/>
          </w:tcPr>
          <w:p w14:paraId="7F4437C5"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 xml:space="preserve">Catriona Sibert </w:t>
            </w:r>
          </w:p>
        </w:tc>
        <w:tc>
          <w:tcPr>
            <w:tcW w:w="3548" w:type="dxa"/>
            <w:shd w:val="clear" w:color="auto" w:fill="auto"/>
            <w:noWrap/>
            <w:vAlign w:val="bottom"/>
            <w:hideMark/>
          </w:tcPr>
          <w:p w14:paraId="771C7A52"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NSPCC</w:t>
            </w:r>
          </w:p>
        </w:tc>
        <w:tc>
          <w:tcPr>
            <w:tcW w:w="3969" w:type="dxa"/>
            <w:shd w:val="clear" w:color="auto" w:fill="auto"/>
            <w:noWrap/>
            <w:vAlign w:val="bottom"/>
            <w:hideMark/>
          </w:tcPr>
          <w:p w14:paraId="1A8DA270"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Regional Relationship Manager - Midlands</w:t>
            </w:r>
          </w:p>
        </w:tc>
      </w:tr>
      <w:tr w:rsidR="00DD03E9" w:rsidRPr="0046209D" w14:paraId="4EA3387A" w14:textId="77777777" w:rsidTr="0046209D">
        <w:trPr>
          <w:trHeight w:val="300"/>
        </w:trPr>
        <w:tc>
          <w:tcPr>
            <w:tcW w:w="2263" w:type="dxa"/>
            <w:shd w:val="clear" w:color="auto" w:fill="auto"/>
            <w:noWrap/>
            <w:vAlign w:val="bottom"/>
            <w:hideMark/>
          </w:tcPr>
          <w:p w14:paraId="1F5AFFC6"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Celina Adams</w:t>
            </w:r>
          </w:p>
        </w:tc>
        <w:tc>
          <w:tcPr>
            <w:tcW w:w="3548" w:type="dxa"/>
            <w:shd w:val="clear" w:color="auto" w:fill="auto"/>
            <w:noWrap/>
            <w:vAlign w:val="bottom"/>
            <w:hideMark/>
          </w:tcPr>
          <w:p w14:paraId="011312E5"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The Toy Library</w:t>
            </w:r>
          </w:p>
        </w:tc>
        <w:tc>
          <w:tcPr>
            <w:tcW w:w="3969" w:type="dxa"/>
            <w:shd w:val="clear" w:color="auto" w:fill="auto"/>
            <w:noWrap/>
            <w:vAlign w:val="bottom"/>
            <w:hideMark/>
          </w:tcPr>
          <w:p w14:paraId="53C88500"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Service Director</w:t>
            </w:r>
          </w:p>
        </w:tc>
      </w:tr>
      <w:tr w:rsidR="00DD03E9" w:rsidRPr="0046209D" w14:paraId="6B6DFF6D" w14:textId="77777777" w:rsidTr="0046209D">
        <w:trPr>
          <w:trHeight w:val="600"/>
        </w:trPr>
        <w:tc>
          <w:tcPr>
            <w:tcW w:w="2263" w:type="dxa"/>
            <w:shd w:val="clear" w:color="auto" w:fill="auto"/>
            <w:noWrap/>
            <w:vAlign w:val="bottom"/>
            <w:hideMark/>
          </w:tcPr>
          <w:p w14:paraId="23722498" w14:textId="525F14CB"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Dale Griffin</w:t>
            </w:r>
          </w:p>
        </w:tc>
        <w:tc>
          <w:tcPr>
            <w:tcW w:w="3548" w:type="dxa"/>
            <w:shd w:val="clear" w:color="auto" w:fill="auto"/>
            <w:noWrap/>
            <w:vAlign w:val="bottom"/>
            <w:hideMark/>
          </w:tcPr>
          <w:p w14:paraId="6CF2B1D5"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 xml:space="preserve">Nottingham City Council </w:t>
            </w:r>
          </w:p>
        </w:tc>
        <w:tc>
          <w:tcPr>
            <w:tcW w:w="3969" w:type="dxa"/>
            <w:shd w:val="clear" w:color="auto" w:fill="auto"/>
            <w:hideMark/>
          </w:tcPr>
          <w:p w14:paraId="359D37AF"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Project Manger for Nottingham Health and Wellbeing Community Champions Programme</w:t>
            </w:r>
          </w:p>
        </w:tc>
      </w:tr>
      <w:tr w:rsidR="00DD03E9" w:rsidRPr="0046209D" w14:paraId="7B5448F3" w14:textId="77777777" w:rsidTr="0046209D">
        <w:trPr>
          <w:trHeight w:val="300"/>
        </w:trPr>
        <w:tc>
          <w:tcPr>
            <w:tcW w:w="2263" w:type="dxa"/>
            <w:shd w:val="clear" w:color="auto" w:fill="auto"/>
            <w:noWrap/>
            <w:vAlign w:val="bottom"/>
            <w:hideMark/>
          </w:tcPr>
          <w:p w14:paraId="10F7893A"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 xml:space="preserve">David Clasby </w:t>
            </w:r>
          </w:p>
        </w:tc>
        <w:tc>
          <w:tcPr>
            <w:tcW w:w="3548" w:type="dxa"/>
            <w:shd w:val="clear" w:color="auto" w:fill="auto"/>
            <w:noWrap/>
            <w:vAlign w:val="bottom"/>
            <w:hideMark/>
          </w:tcPr>
          <w:p w14:paraId="03582B80"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Sustrans (sustainable transport)</w:t>
            </w:r>
          </w:p>
        </w:tc>
        <w:tc>
          <w:tcPr>
            <w:tcW w:w="3969" w:type="dxa"/>
            <w:shd w:val="clear" w:color="auto" w:fill="auto"/>
            <w:noWrap/>
            <w:vAlign w:val="bottom"/>
            <w:hideMark/>
          </w:tcPr>
          <w:p w14:paraId="68896E2B"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Partnership Manager</w:t>
            </w:r>
          </w:p>
        </w:tc>
      </w:tr>
      <w:tr w:rsidR="00DD03E9" w:rsidRPr="0046209D" w14:paraId="0238BA46" w14:textId="77777777" w:rsidTr="0046209D">
        <w:trPr>
          <w:trHeight w:val="300"/>
        </w:trPr>
        <w:tc>
          <w:tcPr>
            <w:tcW w:w="2263" w:type="dxa"/>
            <w:shd w:val="clear" w:color="auto" w:fill="auto"/>
            <w:noWrap/>
            <w:vAlign w:val="bottom"/>
            <w:hideMark/>
          </w:tcPr>
          <w:p w14:paraId="2EC254D7"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Donna Cumberlidge</w:t>
            </w:r>
          </w:p>
        </w:tc>
        <w:tc>
          <w:tcPr>
            <w:tcW w:w="3548" w:type="dxa"/>
            <w:shd w:val="clear" w:color="auto" w:fill="auto"/>
            <w:noWrap/>
            <w:vAlign w:val="bottom"/>
            <w:hideMark/>
          </w:tcPr>
          <w:p w14:paraId="703D7A5E"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 xml:space="preserve">Citizens Advice Nottingham and District </w:t>
            </w:r>
          </w:p>
        </w:tc>
        <w:tc>
          <w:tcPr>
            <w:tcW w:w="3969" w:type="dxa"/>
            <w:shd w:val="clear" w:color="auto" w:fill="auto"/>
            <w:noWrap/>
            <w:vAlign w:val="bottom"/>
            <w:hideMark/>
          </w:tcPr>
          <w:p w14:paraId="018C662F"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 xml:space="preserve">Chief Officer </w:t>
            </w:r>
          </w:p>
        </w:tc>
      </w:tr>
      <w:tr w:rsidR="00DD03E9" w:rsidRPr="0046209D" w14:paraId="7FCF4DFE" w14:textId="77777777" w:rsidTr="0046209D">
        <w:trPr>
          <w:trHeight w:val="300"/>
        </w:trPr>
        <w:tc>
          <w:tcPr>
            <w:tcW w:w="2263" w:type="dxa"/>
            <w:shd w:val="clear" w:color="auto" w:fill="auto"/>
            <w:noWrap/>
            <w:vAlign w:val="bottom"/>
            <w:hideMark/>
          </w:tcPr>
          <w:p w14:paraId="4E2C29E1"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Emma Cross</w:t>
            </w:r>
          </w:p>
        </w:tc>
        <w:tc>
          <w:tcPr>
            <w:tcW w:w="3548" w:type="dxa"/>
            <w:shd w:val="clear" w:color="auto" w:fill="auto"/>
            <w:noWrap/>
            <w:vAlign w:val="bottom"/>
            <w:hideMark/>
          </w:tcPr>
          <w:p w14:paraId="0F4F7335"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CityCare</w:t>
            </w:r>
          </w:p>
        </w:tc>
        <w:tc>
          <w:tcPr>
            <w:tcW w:w="3969" w:type="dxa"/>
            <w:shd w:val="clear" w:color="auto" w:fill="auto"/>
            <w:noWrap/>
            <w:vAlign w:val="bottom"/>
            <w:hideMark/>
          </w:tcPr>
          <w:p w14:paraId="76038341" w14:textId="77777777" w:rsidR="00DD03E9" w:rsidRPr="003516DC" w:rsidRDefault="00DD03E9" w:rsidP="00DD03E9">
            <w:pPr>
              <w:rPr>
                <w:rFonts w:eastAsia="Times New Roman" w:cstheme="minorHAnsi"/>
                <w:sz w:val="24"/>
                <w:szCs w:val="24"/>
                <w:lang w:eastAsia="en-GB"/>
              </w:rPr>
            </w:pPr>
            <w:r w:rsidRPr="003516DC">
              <w:rPr>
                <w:rFonts w:eastAsia="Times New Roman" w:cstheme="minorHAnsi"/>
                <w:sz w:val="24"/>
                <w:szCs w:val="24"/>
                <w:lang w:eastAsia="en-GB"/>
              </w:rPr>
              <w:t>Apprenticeships and Career Engagement Manger</w:t>
            </w:r>
          </w:p>
        </w:tc>
      </w:tr>
      <w:tr w:rsidR="00D74403" w:rsidRPr="0046209D" w14:paraId="538108C3" w14:textId="77777777" w:rsidTr="0046209D">
        <w:trPr>
          <w:trHeight w:val="300"/>
        </w:trPr>
        <w:tc>
          <w:tcPr>
            <w:tcW w:w="2263" w:type="dxa"/>
            <w:shd w:val="clear" w:color="auto" w:fill="auto"/>
            <w:noWrap/>
            <w:vAlign w:val="bottom"/>
          </w:tcPr>
          <w:p w14:paraId="1093DE0F" w14:textId="6D5DD992" w:rsidR="00D74403" w:rsidRPr="003516DC" w:rsidRDefault="00D74403" w:rsidP="00D74403">
            <w:pPr>
              <w:rPr>
                <w:rFonts w:eastAsia="Times New Roman" w:cstheme="minorHAnsi"/>
                <w:sz w:val="24"/>
                <w:szCs w:val="24"/>
                <w:lang w:eastAsia="en-GB"/>
              </w:rPr>
            </w:pPr>
            <w:r w:rsidRPr="003516DC">
              <w:rPr>
                <w:rFonts w:eastAsia="Times New Roman" w:cstheme="minorHAnsi"/>
                <w:sz w:val="24"/>
                <w:szCs w:val="24"/>
                <w:lang w:eastAsia="en-GB"/>
              </w:rPr>
              <w:t>Hazel Buchanan</w:t>
            </w:r>
          </w:p>
        </w:tc>
        <w:tc>
          <w:tcPr>
            <w:tcW w:w="3548" w:type="dxa"/>
            <w:shd w:val="clear" w:color="auto" w:fill="auto"/>
            <w:noWrap/>
            <w:vAlign w:val="bottom"/>
          </w:tcPr>
          <w:p w14:paraId="13BAACEF" w14:textId="39CBF0F8" w:rsidR="00D74403" w:rsidRPr="003516DC" w:rsidRDefault="00D74403" w:rsidP="00D74403">
            <w:pPr>
              <w:rPr>
                <w:rFonts w:eastAsia="Times New Roman" w:cstheme="minorHAnsi"/>
                <w:sz w:val="24"/>
                <w:szCs w:val="24"/>
                <w:lang w:eastAsia="en-GB"/>
              </w:rPr>
            </w:pPr>
            <w:r w:rsidRPr="003516DC">
              <w:rPr>
                <w:rFonts w:eastAsia="Times New Roman" w:cstheme="minorHAnsi"/>
                <w:sz w:val="24"/>
                <w:szCs w:val="24"/>
                <w:lang w:eastAsia="en-GB"/>
              </w:rPr>
              <w:t>NHS Nottingham and Nottinghamshire ICB</w:t>
            </w:r>
          </w:p>
        </w:tc>
        <w:tc>
          <w:tcPr>
            <w:tcW w:w="3969" w:type="dxa"/>
            <w:shd w:val="clear" w:color="auto" w:fill="auto"/>
            <w:noWrap/>
            <w:vAlign w:val="bottom"/>
          </w:tcPr>
          <w:p w14:paraId="7B890B3C" w14:textId="4713BB80" w:rsidR="00D74403" w:rsidRPr="003516DC" w:rsidRDefault="00D74403" w:rsidP="00D74403">
            <w:pPr>
              <w:rPr>
                <w:rFonts w:eastAsia="Times New Roman" w:cstheme="minorHAnsi"/>
                <w:sz w:val="24"/>
                <w:szCs w:val="24"/>
                <w:lang w:eastAsia="en-GB"/>
              </w:rPr>
            </w:pPr>
            <w:r>
              <w:rPr>
                <w:rFonts w:eastAsia="Times New Roman" w:cstheme="minorHAnsi"/>
                <w:sz w:val="24"/>
                <w:szCs w:val="24"/>
                <w:lang w:eastAsia="en-GB"/>
              </w:rPr>
              <w:t>Director of Health Inequalities and Clinical Strategic Programmes</w:t>
            </w:r>
          </w:p>
        </w:tc>
      </w:tr>
      <w:tr w:rsidR="00D74403" w:rsidRPr="0046209D" w14:paraId="0CB04540" w14:textId="77777777" w:rsidTr="0046209D">
        <w:trPr>
          <w:trHeight w:val="300"/>
        </w:trPr>
        <w:tc>
          <w:tcPr>
            <w:tcW w:w="2263" w:type="dxa"/>
            <w:shd w:val="clear" w:color="auto" w:fill="auto"/>
            <w:noWrap/>
            <w:vAlign w:val="bottom"/>
            <w:hideMark/>
          </w:tcPr>
          <w:p w14:paraId="084ADCCC" w14:textId="77777777" w:rsidR="00D74403" w:rsidRPr="003516DC" w:rsidRDefault="00D74403" w:rsidP="00D74403">
            <w:pPr>
              <w:rPr>
                <w:rFonts w:eastAsia="Times New Roman" w:cstheme="minorHAnsi"/>
                <w:sz w:val="24"/>
                <w:szCs w:val="24"/>
                <w:lang w:eastAsia="en-GB"/>
              </w:rPr>
            </w:pPr>
            <w:r w:rsidRPr="003516DC">
              <w:rPr>
                <w:rFonts w:eastAsia="Times New Roman" w:cstheme="minorHAnsi"/>
                <w:sz w:val="24"/>
                <w:szCs w:val="24"/>
                <w:lang w:eastAsia="en-GB"/>
              </w:rPr>
              <w:t>Ian Boyd</w:t>
            </w:r>
          </w:p>
        </w:tc>
        <w:tc>
          <w:tcPr>
            <w:tcW w:w="3548" w:type="dxa"/>
            <w:shd w:val="clear" w:color="auto" w:fill="auto"/>
            <w:noWrap/>
            <w:vAlign w:val="bottom"/>
            <w:hideMark/>
          </w:tcPr>
          <w:p w14:paraId="3B053CD3" w14:textId="77777777" w:rsidR="00D74403" w:rsidRPr="003516DC" w:rsidRDefault="00D74403" w:rsidP="00D74403">
            <w:pPr>
              <w:rPr>
                <w:rFonts w:eastAsia="Times New Roman" w:cstheme="minorHAnsi"/>
                <w:sz w:val="24"/>
                <w:szCs w:val="24"/>
                <w:lang w:eastAsia="en-GB"/>
              </w:rPr>
            </w:pPr>
            <w:r w:rsidRPr="003516DC">
              <w:rPr>
                <w:rFonts w:eastAsia="Times New Roman" w:cstheme="minorHAnsi"/>
                <w:sz w:val="24"/>
                <w:szCs w:val="24"/>
                <w:lang w:eastAsia="en-GB"/>
              </w:rPr>
              <w:t>Self Help UK</w:t>
            </w:r>
          </w:p>
        </w:tc>
        <w:tc>
          <w:tcPr>
            <w:tcW w:w="3969" w:type="dxa"/>
            <w:shd w:val="clear" w:color="auto" w:fill="auto"/>
            <w:noWrap/>
            <w:vAlign w:val="bottom"/>
            <w:hideMark/>
          </w:tcPr>
          <w:p w14:paraId="52FB45C4" w14:textId="77777777" w:rsidR="00D74403" w:rsidRPr="003516DC" w:rsidRDefault="00D74403" w:rsidP="00D74403">
            <w:pPr>
              <w:rPr>
                <w:rFonts w:eastAsia="Times New Roman" w:cstheme="minorHAnsi"/>
                <w:sz w:val="24"/>
                <w:szCs w:val="24"/>
                <w:lang w:eastAsia="en-GB"/>
              </w:rPr>
            </w:pPr>
            <w:r w:rsidRPr="003516DC">
              <w:rPr>
                <w:rFonts w:eastAsia="Times New Roman" w:cstheme="minorHAnsi"/>
                <w:sz w:val="24"/>
                <w:szCs w:val="24"/>
                <w:lang w:eastAsia="en-GB"/>
              </w:rPr>
              <w:t>Managing Director</w:t>
            </w:r>
          </w:p>
        </w:tc>
      </w:tr>
      <w:tr w:rsidR="00D51572" w:rsidRPr="0046209D" w14:paraId="1BB45BB6" w14:textId="77777777" w:rsidTr="0046209D">
        <w:trPr>
          <w:trHeight w:val="300"/>
        </w:trPr>
        <w:tc>
          <w:tcPr>
            <w:tcW w:w="2263" w:type="dxa"/>
            <w:shd w:val="clear" w:color="auto" w:fill="auto"/>
            <w:noWrap/>
            <w:vAlign w:val="bottom"/>
          </w:tcPr>
          <w:p w14:paraId="2623780A" w14:textId="671EACD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Jack Rodber</w:t>
            </w:r>
          </w:p>
        </w:tc>
        <w:tc>
          <w:tcPr>
            <w:tcW w:w="3548" w:type="dxa"/>
            <w:shd w:val="clear" w:color="auto" w:fill="auto"/>
            <w:noWrap/>
            <w:vAlign w:val="bottom"/>
          </w:tcPr>
          <w:p w14:paraId="39C0D78C" w14:textId="19A6B8CC" w:rsidR="00D51572" w:rsidRPr="003516DC" w:rsidRDefault="00D51572" w:rsidP="00D51572">
            <w:pPr>
              <w:rPr>
                <w:rFonts w:eastAsia="Times New Roman" w:cstheme="minorHAnsi"/>
                <w:sz w:val="24"/>
                <w:szCs w:val="24"/>
                <w:lang w:eastAsia="en-GB"/>
              </w:rPr>
            </w:pPr>
            <w:r w:rsidRPr="00D51572">
              <w:rPr>
                <w:rFonts w:eastAsia="Times New Roman" w:cstheme="minorHAnsi"/>
                <w:sz w:val="24"/>
                <w:szCs w:val="24"/>
                <w:lang w:eastAsia="en-GB"/>
              </w:rPr>
              <w:t>NHS Nottingham and Nottinghamshire ICB</w:t>
            </w:r>
          </w:p>
        </w:tc>
        <w:tc>
          <w:tcPr>
            <w:tcW w:w="3969" w:type="dxa"/>
            <w:shd w:val="clear" w:color="auto" w:fill="auto"/>
            <w:noWrap/>
            <w:vAlign w:val="bottom"/>
          </w:tcPr>
          <w:p w14:paraId="3619ED60" w14:textId="45AFDF4E" w:rsidR="00D51572" w:rsidRPr="003516DC" w:rsidRDefault="00D51572" w:rsidP="00D51572">
            <w:pPr>
              <w:rPr>
                <w:rFonts w:eastAsia="Times New Roman" w:cstheme="minorHAnsi"/>
                <w:sz w:val="24"/>
                <w:szCs w:val="24"/>
                <w:lang w:eastAsia="en-GB"/>
              </w:rPr>
            </w:pPr>
            <w:r w:rsidRPr="00D51572">
              <w:rPr>
                <w:rFonts w:eastAsia="Times New Roman" w:cstheme="minorHAnsi"/>
                <w:sz w:val="24"/>
                <w:szCs w:val="24"/>
                <w:lang w:eastAsia="en-GB"/>
              </w:rPr>
              <w:t>Chief Analyst</w:t>
            </w:r>
          </w:p>
        </w:tc>
      </w:tr>
      <w:tr w:rsidR="00D51572" w:rsidRPr="0046209D" w14:paraId="4F78E518" w14:textId="77777777" w:rsidTr="0046209D">
        <w:trPr>
          <w:trHeight w:val="300"/>
        </w:trPr>
        <w:tc>
          <w:tcPr>
            <w:tcW w:w="2263" w:type="dxa"/>
            <w:shd w:val="clear" w:color="auto" w:fill="auto"/>
            <w:noWrap/>
            <w:vAlign w:val="bottom"/>
          </w:tcPr>
          <w:p w14:paraId="4C51E987" w14:textId="6816E6EA"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Joanna Cooper</w:t>
            </w:r>
          </w:p>
        </w:tc>
        <w:tc>
          <w:tcPr>
            <w:tcW w:w="3548" w:type="dxa"/>
            <w:shd w:val="clear" w:color="auto" w:fill="auto"/>
            <w:noWrap/>
            <w:vAlign w:val="bottom"/>
          </w:tcPr>
          <w:p w14:paraId="7D78BCE0" w14:textId="2C49CCDC" w:rsidR="00D51572" w:rsidRPr="003516DC" w:rsidRDefault="00D51572" w:rsidP="00D51572">
            <w:pPr>
              <w:rPr>
                <w:rFonts w:eastAsia="Times New Roman" w:cstheme="minorHAnsi"/>
                <w:sz w:val="24"/>
                <w:szCs w:val="24"/>
                <w:lang w:eastAsia="en-GB"/>
              </w:rPr>
            </w:pPr>
            <w:r>
              <w:rPr>
                <w:rFonts w:eastAsia="Times New Roman" w:cstheme="minorHAnsi"/>
                <w:sz w:val="24"/>
                <w:szCs w:val="24"/>
                <w:lang w:eastAsia="en-GB"/>
              </w:rPr>
              <w:t>ICS</w:t>
            </w:r>
          </w:p>
        </w:tc>
        <w:tc>
          <w:tcPr>
            <w:tcW w:w="3969" w:type="dxa"/>
            <w:shd w:val="clear" w:color="auto" w:fill="auto"/>
            <w:noWrap/>
            <w:vAlign w:val="bottom"/>
          </w:tcPr>
          <w:p w14:paraId="1BF2DF9A" w14:textId="4FD83688" w:rsidR="00D51572" w:rsidRPr="003516DC" w:rsidRDefault="00D51572" w:rsidP="00D51572">
            <w:pPr>
              <w:rPr>
                <w:rFonts w:eastAsia="Times New Roman" w:cstheme="minorHAnsi"/>
                <w:sz w:val="24"/>
                <w:szCs w:val="24"/>
                <w:lang w:eastAsia="en-GB"/>
              </w:rPr>
            </w:pPr>
            <w:r>
              <w:rPr>
                <w:rFonts w:eastAsia="Times New Roman" w:cstheme="minorHAnsi"/>
                <w:sz w:val="24"/>
                <w:szCs w:val="24"/>
                <w:lang w:eastAsia="en-GB"/>
              </w:rPr>
              <w:t>Assistant Director of Strategy</w:t>
            </w:r>
          </w:p>
        </w:tc>
      </w:tr>
      <w:tr w:rsidR="00D51572" w:rsidRPr="0046209D" w14:paraId="509D7D46" w14:textId="77777777" w:rsidTr="0046209D">
        <w:trPr>
          <w:trHeight w:val="300"/>
        </w:trPr>
        <w:tc>
          <w:tcPr>
            <w:tcW w:w="2263" w:type="dxa"/>
            <w:shd w:val="clear" w:color="auto" w:fill="auto"/>
            <w:noWrap/>
            <w:vAlign w:val="bottom"/>
          </w:tcPr>
          <w:p w14:paraId="2C69AF34" w14:textId="086AF531"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Jonathan Sansom</w:t>
            </w:r>
          </w:p>
        </w:tc>
        <w:tc>
          <w:tcPr>
            <w:tcW w:w="3548" w:type="dxa"/>
            <w:shd w:val="clear" w:color="auto" w:fill="auto"/>
            <w:noWrap/>
            <w:vAlign w:val="bottom"/>
          </w:tcPr>
          <w:p w14:paraId="6D731E07" w14:textId="6EF1FAA1" w:rsidR="00D51572" w:rsidRPr="003516DC" w:rsidRDefault="00D51572" w:rsidP="00D51572">
            <w:pPr>
              <w:rPr>
                <w:rFonts w:eastAsia="Times New Roman" w:cstheme="minorHAnsi"/>
                <w:sz w:val="24"/>
                <w:szCs w:val="24"/>
                <w:lang w:eastAsia="en-GB"/>
              </w:rPr>
            </w:pPr>
            <w:r w:rsidRPr="00D51572">
              <w:rPr>
                <w:rFonts w:eastAsia="Times New Roman" w:cstheme="minorHAnsi"/>
                <w:sz w:val="24"/>
                <w:szCs w:val="24"/>
                <w:lang w:eastAsia="en-GB"/>
              </w:rPr>
              <w:t>NHS Nottingham and Nottinghamshire ICB</w:t>
            </w:r>
          </w:p>
        </w:tc>
        <w:tc>
          <w:tcPr>
            <w:tcW w:w="3969" w:type="dxa"/>
            <w:shd w:val="clear" w:color="auto" w:fill="auto"/>
            <w:noWrap/>
            <w:vAlign w:val="bottom"/>
          </w:tcPr>
          <w:p w14:paraId="7453DEF6" w14:textId="1C1F2126" w:rsidR="00D51572" w:rsidRPr="003516DC" w:rsidRDefault="00D51572" w:rsidP="00D51572">
            <w:pPr>
              <w:rPr>
                <w:rFonts w:eastAsia="Times New Roman" w:cstheme="minorHAnsi"/>
                <w:sz w:val="24"/>
                <w:szCs w:val="24"/>
                <w:lang w:eastAsia="en-GB"/>
              </w:rPr>
            </w:pPr>
            <w:r w:rsidRPr="00D51572">
              <w:rPr>
                <w:rFonts w:eastAsia="Times New Roman" w:cstheme="minorHAnsi"/>
                <w:sz w:val="24"/>
                <w:szCs w:val="24"/>
                <w:lang w:eastAsia="en-GB"/>
              </w:rPr>
              <w:t>LeDeR Programme Manager</w:t>
            </w:r>
          </w:p>
        </w:tc>
      </w:tr>
      <w:tr w:rsidR="00D51572" w:rsidRPr="0046209D" w14:paraId="428D818D" w14:textId="77777777" w:rsidTr="0046209D">
        <w:trPr>
          <w:trHeight w:val="300"/>
        </w:trPr>
        <w:tc>
          <w:tcPr>
            <w:tcW w:w="2263" w:type="dxa"/>
            <w:shd w:val="clear" w:color="auto" w:fill="auto"/>
            <w:noWrap/>
            <w:vAlign w:val="bottom"/>
            <w:hideMark/>
          </w:tcPr>
          <w:p w14:paraId="306042DA" w14:textId="1A9775A5"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Jules Sebelin</w:t>
            </w:r>
          </w:p>
        </w:tc>
        <w:tc>
          <w:tcPr>
            <w:tcW w:w="3548" w:type="dxa"/>
            <w:shd w:val="clear" w:color="auto" w:fill="auto"/>
            <w:noWrap/>
            <w:vAlign w:val="bottom"/>
            <w:hideMark/>
          </w:tcPr>
          <w:p w14:paraId="77F166AE"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Nottingham CVS</w:t>
            </w:r>
          </w:p>
        </w:tc>
        <w:tc>
          <w:tcPr>
            <w:tcW w:w="3969" w:type="dxa"/>
            <w:shd w:val="clear" w:color="auto" w:fill="auto"/>
            <w:noWrap/>
            <w:vAlign w:val="bottom"/>
            <w:hideMark/>
          </w:tcPr>
          <w:p w14:paraId="02FD17FA"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CEO</w:t>
            </w:r>
          </w:p>
        </w:tc>
      </w:tr>
      <w:tr w:rsidR="00D51572" w:rsidRPr="0046209D" w14:paraId="1E9A6E52" w14:textId="77777777" w:rsidTr="0046209D">
        <w:trPr>
          <w:trHeight w:val="300"/>
        </w:trPr>
        <w:tc>
          <w:tcPr>
            <w:tcW w:w="2263" w:type="dxa"/>
            <w:shd w:val="clear" w:color="auto" w:fill="auto"/>
            <w:noWrap/>
            <w:vAlign w:val="bottom"/>
            <w:hideMark/>
          </w:tcPr>
          <w:p w14:paraId="1E7A293D"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Karen Whitlam</w:t>
            </w:r>
          </w:p>
        </w:tc>
        <w:tc>
          <w:tcPr>
            <w:tcW w:w="3548" w:type="dxa"/>
            <w:shd w:val="clear" w:color="auto" w:fill="auto"/>
            <w:noWrap/>
            <w:vAlign w:val="bottom"/>
            <w:hideMark/>
          </w:tcPr>
          <w:p w14:paraId="4F8CD4FD"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Bassetlaw Citizens Advice</w:t>
            </w:r>
          </w:p>
        </w:tc>
        <w:tc>
          <w:tcPr>
            <w:tcW w:w="3969" w:type="dxa"/>
            <w:shd w:val="clear" w:color="auto" w:fill="auto"/>
            <w:noWrap/>
            <w:vAlign w:val="bottom"/>
            <w:hideMark/>
          </w:tcPr>
          <w:p w14:paraId="68D3C0DB"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Chief Executive</w:t>
            </w:r>
          </w:p>
        </w:tc>
      </w:tr>
      <w:tr w:rsidR="00D51572" w:rsidRPr="0046209D" w14:paraId="6FDCD65C" w14:textId="77777777" w:rsidTr="0046209D">
        <w:trPr>
          <w:trHeight w:val="300"/>
        </w:trPr>
        <w:tc>
          <w:tcPr>
            <w:tcW w:w="2263" w:type="dxa"/>
            <w:shd w:val="clear" w:color="auto" w:fill="auto"/>
            <w:noWrap/>
            <w:vAlign w:val="bottom"/>
            <w:hideMark/>
          </w:tcPr>
          <w:p w14:paraId="258714AF"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Kate Baxter</w:t>
            </w:r>
          </w:p>
        </w:tc>
        <w:tc>
          <w:tcPr>
            <w:tcW w:w="3548" w:type="dxa"/>
            <w:shd w:val="clear" w:color="auto" w:fill="auto"/>
            <w:noWrap/>
            <w:vAlign w:val="bottom"/>
            <w:hideMark/>
          </w:tcPr>
          <w:p w14:paraId="4A314FB2"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Children’s Bereavement Centre</w:t>
            </w:r>
          </w:p>
        </w:tc>
        <w:tc>
          <w:tcPr>
            <w:tcW w:w="3969" w:type="dxa"/>
            <w:shd w:val="clear" w:color="auto" w:fill="auto"/>
            <w:noWrap/>
            <w:vAlign w:val="bottom"/>
            <w:hideMark/>
          </w:tcPr>
          <w:p w14:paraId="60CB3C80"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Chief Executive</w:t>
            </w:r>
          </w:p>
        </w:tc>
      </w:tr>
      <w:tr w:rsidR="00D51572" w:rsidRPr="0046209D" w14:paraId="319D3C9C" w14:textId="77777777" w:rsidTr="00DD03E9">
        <w:trPr>
          <w:trHeight w:val="300"/>
        </w:trPr>
        <w:tc>
          <w:tcPr>
            <w:tcW w:w="2263" w:type="dxa"/>
            <w:shd w:val="clear" w:color="auto" w:fill="auto"/>
            <w:noWrap/>
            <w:vAlign w:val="bottom"/>
          </w:tcPr>
          <w:p w14:paraId="6B64AC8A" w14:textId="2F4942FD"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Robbie Naylor</w:t>
            </w:r>
          </w:p>
        </w:tc>
        <w:tc>
          <w:tcPr>
            <w:tcW w:w="3548" w:type="dxa"/>
            <w:shd w:val="clear" w:color="auto" w:fill="auto"/>
            <w:noWrap/>
            <w:vAlign w:val="bottom"/>
          </w:tcPr>
          <w:p w14:paraId="103C0A7E" w14:textId="5BD9D27F"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NHS Nottingham and Nottinghamshire ICB</w:t>
            </w:r>
          </w:p>
        </w:tc>
        <w:tc>
          <w:tcPr>
            <w:tcW w:w="3969" w:type="dxa"/>
            <w:shd w:val="clear" w:color="auto" w:fill="auto"/>
            <w:noWrap/>
            <w:vAlign w:val="bottom"/>
          </w:tcPr>
          <w:p w14:paraId="6A6B4E06" w14:textId="07AB6ABF" w:rsidR="00D51572" w:rsidRPr="003516DC" w:rsidRDefault="00D51572" w:rsidP="00D51572">
            <w:pPr>
              <w:rPr>
                <w:rFonts w:eastAsia="Times New Roman" w:cstheme="minorHAnsi"/>
                <w:sz w:val="24"/>
                <w:szCs w:val="24"/>
                <w:lang w:eastAsia="en-GB"/>
              </w:rPr>
            </w:pPr>
            <w:r>
              <w:rPr>
                <w:rFonts w:eastAsia="Times New Roman" w:cstheme="minorHAnsi"/>
                <w:sz w:val="24"/>
                <w:szCs w:val="24"/>
                <w:lang w:eastAsia="en-GB"/>
              </w:rPr>
              <w:t>Head of Equality Diversity and Inclusion</w:t>
            </w:r>
          </w:p>
        </w:tc>
      </w:tr>
      <w:tr w:rsidR="00D51572" w:rsidRPr="0046209D" w14:paraId="66208ED0" w14:textId="77777777" w:rsidTr="0046209D">
        <w:trPr>
          <w:trHeight w:val="300"/>
        </w:trPr>
        <w:tc>
          <w:tcPr>
            <w:tcW w:w="2263" w:type="dxa"/>
            <w:shd w:val="clear" w:color="auto" w:fill="auto"/>
            <w:noWrap/>
            <w:vAlign w:val="bottom"/>
            <w:hideMark/>
          </w:tcPr>
          <w:p w14:paraId="782AECE2"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lastRenderedPageBreak/>
              <w:t xml:space="preserve">Kerry Devine </w:t>
            </w:r>
          </w:p>
        </w:tc>
        <w:tc>
          <w:tcPr>
            <w:tcW w:w="3548" w:type="dxa"/>
            <w:shd w:val="clear" w:color="auto" w:fill="auto"/>
            <w:noWrap/>
            <w:vAlign w:val="bottom"/>
            <w:hideMark/>
          </w:tcPr>
          <w:p w14:paraId="21CE8D7E"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 xml:space="preserve">Improving Lives </w:t>
            </w:r>
          </w:p>
        </w:tc>
        <w:tc>
          <w:tcPr>
            <w:tcW w:w="3969" w:type="dxa"/>
            <w:shd w:val="clear" w:color="auto" w:fill="auto"/>
            <w:noWrap/>
            <w:vAlign w:val="bottom"/>
            <w:hideMark/>
          </w:tcPr>
          <w:p w14:paraId="0C16EA20"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CEO</w:t>
            </w:r>
          </w:p>
        </w:tc>
      </w:tr>
      <w:tr w:rsidR="00D51572" w:rsidRPr="0046209D" w14:paraId="799247E1" w14:textId="77777777" w:rsidTr="0046209D">
        <w:trPr>
          <w:trHeight w:val="300"/>
        </w:trPr>
        <w:tc>
          <w:tcPr>
            <w:tcW w:w="2263" w:type="dxa"/>
            <w:shd w:val="clear" w:color="auto" w:fill="auto"/>
            <w:noWrap/>
            <w:vAlign w:val="bottom"/>
          </w:tcPr>
          <w:p w14:paraId="38D3777F" w14:textId="4B9ACFE0" w:rsidR="00D51572" w:rsidRPr="003516DC" w:rsidRDefault="00D51572" w:rsidP="00D51572">
            <w:pPr>
              <w:rPr>
                <w:rFonts w:eastAsia="Times New Roman" w:cstheme="minorHAnsi"/>
                <w:sz w:val="24"/>
                <w:szCs w:val="24"/>
                <w:lang w:eastAsia="en-GB"/>
              </w:rPr>
            </w:pPr>
            <w:r>
              <w:rPr>
                <w:rFonts w:eastAsia="Times New Roman" w:cstheme="minorHAnsi"/>
                <w:sz w:val="24"/>
                <w:szCs w:val="24"/>
                <w:lang w:eastAsia="en-GB"/>
              </w:rPr>
              <w:t>Neil Clurow</w:t>
            </w:r>
          </w:p>
        </w:tc>
        <w:tc>
          <w:tcPr>
            <w:tcW w:w="3548" w:type="dxa"/>
            <w:shd w:val="clear" w:color="auto" w:fill="auto"/>
            <w:noWrap/>
            <w:vAlign w:val="bottom"/>
          </w:tcPr>
          <w:p w14:paraId="239C1F3A" w14:textId="2E82313B" w:rsidR="00D51572" w:rsidRPr="003516DC" w:rsidRDefault="00D51572" w:rsidP="00D51572">
            <w:pPr>
              <w:rPr>
                <w:rFonts w:eastAsia="Times New Roman" w:cstheme="minorHAnsi"/>
                <w:sz w:val="24"/>
                <w:szCs w:val="24"/>
                <w:lang w:eastAsia="en-GB"/>
              </w:rPr>
            </w:pPr>
            <w:r w:rsidRPr="009648DF">
              <w:rPr>
                <w:rFonts w:eastAsia="Times New Roman" w:cstheme="minorHAnsi"/>
                <w:sz w:val="24"/>
                <w:szCs w:val="24"/>
                <w:lang w:eastAsia="en-GB"/>
              </w:rPr>
              <w:t>Impact &amp; Evaluation Manager</w:t>
            </w:r>
          </w:p>
        </w:tc>
        <w:tc>
          <w:tcPr>
            <w:tcW w:w="3969" w:type="dxa"/>
            <w:shd w:val="clear" w:color="auto" w:fill="auto"/>
            <w:noWrap/>
            <w:vAlign w:val="bottom"/>
          </w:tcPr>
          <w:p w14:paraId="3766B09D" w14:textId="53483F51" w:rsidR="00D51572" w:rsidRDefault="00D51572" w:rsidP="00D51572">
            <w:pPr>
              <w:rPr>
                <w:rFonts w:eastAsia="Times New Roman" w:cstheme="minorHAnsi"/>
                <w:sz w:val="24"/>
                <w:szCs w:val="24"/>
                <w:lang w:eastAsia="en-GB"/>
              </w:rPr>
            </w:pPr>
            <w:r w:rsidRPr="009648DF">
              <w:rPr>
                <w:rFonts w:eastAsia="Times New Roman" w:cstheme="minorHAnsi"/>
                <w:sz w:val="24"/>
                <w:szCs w:val="24"/>
                <w:lang w:eastAsia="en-GB"/>
              </w:rPr>
              <w:t>Sherwood and Newark Citizen Advice Bureau</w:t>
            </w:r>
          </w:p>
        </w:tc>
      </w:tr>
      <w:tr w:rsidR="00D51572" w:rsidRPr="0046209D" w14:paraId="7132CB0A" w14:textId="77777777" w:rsidTr="0046209D">
        <w:trPr>
          <w:trHeight w:val="300"/>
        </w:trPr>
        <w:tc>
          <w:tcPr>
            <w:tcW w:w="2263" w:type="dxa"/>
            <w:shd w:val="clear" w:color="auto" w:fill="auto"/>
            <w:noWrap/>
            <w:vAlign w:val="bottom"/>
            <w:hideMark/>
          </w:tcPr>
          <w:p w14:paraId="6A917933"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 xml:space="preserve">Naomi Robinson </w:t>
            </w:r>
          </w:p>
        </w:tc>
        <w:tc>
          <w:tcPr>
            <w:tcW w:w="3548" w:type="dxa"/>
            <w:shd w:val="clear" w:color="auto" w:fill="auto"/>
            <w:noWrap/>
            <w:vAlign w:val="bottom"/>
            <w:hideMark/>
          </w:tcPr>
          <w:p w14:paraId="69E39A2D"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NHS Nottingham and Nottinghamshire ICB</w:t>
            </w:r>
          </w:p>
        </w:tc>
        <w:tc>
          <w:tcPr>
            <w:tcW w:w="3969" w:type="dxa"/>
            <w:shd w:val="clear" w:color="auto" w:fill="auto"/>
            <w:noWrap/>
            <w:vAlign w:val="bottom"/>
            <w:hideMark/>
          </w:tcPr>
          <w:p w14:paraId="5B9EABD4" w14:textId="3A54BE19" w:rsidR="00D51572" w:rsidRPr="003516DC" w:rsidRDefault="00D51572" w:rsidP="00D51572">
            <w:pPr>
              <w:rPr>
                <w:rFonts w:eastAsia="Times New Roman" w:cstheme="minorHAnsi"/>
                <w:sz w:val="24"/>
                <w:szCs w:val="24"/>
                <w:lang w:eastAsia="en-GB"/>
              </w:rPr>
            </w:pPr>
            <w:r>
              <w:rPr>
                <w:rFonts w:eastAsia="Times New Roman" w:cstheme="minorHAnsi"/>
                <w:sz w:val="24"/>
                <w:szCs w:val="24"/>
                <w:lang w:eastAsia="en-GB"/>
              </w:rPr>
              <w:t>Deputy Head of</w:t>
            </w:r>
            <w:r w:rsidRPr="003516DC">
              <w:rPr>
                <w:rFonts w:eastAsia="Times New Roman" w:cstheme="minorHAnsi"/>
                <w:sz w:val="24"/>
                <w:szCs w:val="24"/>
                <w:lang w:eastAsia="en-GB"/>
              </w:rPr>
              <w:t xml:space="preserve"> Joint Commissioning</w:t>
            </w:r>
          </w:p>
        </w:tc>
      </w:tr>
      <w:tr w:rsidR="00D51572" w:rsidRPr="0046209D" w14:paraId="6AA33DF6" w14:textId="77777777" w:rsidTr="0046209D">
        <w:trPr>
          <w:trHeight w:val="300"/>
        </w:trPr>
        <w:tc>
          <w:tcPr>
            <w:tcW w:w="2263" w:type="dxa"/>
            <w:shd w:val="clear" w:color="auto" w:fill="auto"/>
            <w:noWrap/>
            <w:vAlign w:val="bottom"/>
            <w:hideMark/>
          </w:tcPr>
          <w:p w14:paraId="34BF2357"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 xml:space="preserve">Olatomide Fadipe </w:t>
            </w:r>
          </w:p>
        </w:tc>
        <w:tc>
          <w:tcPr>
            <w:tcW w:w="3548" w:type="dxa"/>
            <w:shd w:val="clear" w:color="auto" w:fill="auto"/>
            <w:noWrap/>
            <w:vAlign w:val="bottom"/>
            <w:hideMark/>
          </w:tcPr>
          <w:p w14:paraId="23BB7F53"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Alzheimer's Society</w:t>
            </w:r>
          </w:p>
        </w:tc>
        <w:tc>
          <w:tcPr>
            <w:tcW w:w="3969" w:type="dxa"/>
            <w:shd w:val="clear" w:color="auto" w:fill="auto"/>
            <w:noWrap/>
            <w:vAlign w:val="bottom"/>
            <w:hideMark/>
          </w:tcPr>
          <w:p w14:paraId="6B1047E6"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Local Systems Influencing Officer (Nottingham/Nottinghamshire)</w:t>
            </w:r>
          </w:p>
        </w:tc>
      </w:tr>
      <w:tr w:rsidR="00D51572" w:rsidRPr="0046209D" w14:paraId="23D055AB" w14:textId="77777777" w:rsidTr="0046209D">
        <w:trPr>
          <w:trHeight w:val="300"/>
        </w:trPr>
        <w:tc>
          <w:tcPr>
            <w:tcW w:w="2263" w:type="dxa"/>
            <w:shd w:val="clear" w:color="auto" w:fill="auto"/>
            <w:noWrap/>
            <w:vAlign w:val="bottom"/>
            <w:hideMark/>
          </w:tcPr>
          <w:p w14:paraId="138CE681"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Paula Graham</w:t>
            </w:r>
          </w:p>
        </w:tc>
        <w:tc>
          <w:tcPr>
            <w:tcW w:w="3548" w:type="dxa"/>
            <w:shd w:val="clear" w:color="auto" w:fill="auto"/>
            <w:noWrap/>
            <w:vAlign w:val="bottom"/>
            <w:hideMark/>
          </w:tcPr>
          <w:p w14:paraId="1F739811"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Bassetlaw Action Centre</w:t>
            </w:r>
          </w:p>
        </w:tc>
        <w:tc>
          <w:tcPr>
            <w:tcW w:w="3969" w:type="dxa"/>
            <w:shd w:val="clear" w:color="auto" w:fill="auto"/>
            <w:noWrap/>
            <w:vAlign w:val="bottom"/>
            <w:hideMark/>
          </w:tcPr>
          <w:p w14:paraId="309D764E"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Health and Wellbeing Manager</w:t>
            </w:r>
          </w:p>
        </w:tc>
      </w:tr>
      <w:tr w:rsidR="00D51572" w:rsidRPr="0046209D" w14:paraId="2653AA4C" w14:textId="77777777" w:rsidTr="0046209D">
        <w:trPr>
          <w:trHeight w:val="300"/>
        </w:trPr>
        <w:tc>
          <w:tcPr>
            <w:tcW w:w="2263" w:type="dxa"/>
            <w:shd w:val="clear" w:color="auto" w:fill="auto"/>
            <w:noWrap/>
            <w:vAlign w:val="bottom"/>
            <w:hideMark/>
          </w:tcPr>
          <w:p w14:paraId="0A7357F7"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Prema Nirgude</w:t>
            </w:r>
          </w:p>
        </w:tc>
        <w:tc>
          <w:tcPr>
            <w:tcW w:w="3548" w:type="dxa"/>
            <w:shd w:val="clear" w:color="auto" w:fill="auto"/>
            <w:noWrap/>
            <w:vAlign w:val="bottom"/>
            <w:hideMark/>
          </w:tcPr>
          <w:p w14:paraId="06026637"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NHS Nottingham and Nottinghamshire ICB</w:t>
            </w:r>
          </w:p>
        </w:tc>
        <w:tc>
          <w:tcPr>
            <w:tcW w:w="3969" w:type="dxa"/>
            <w:shd w:val="clear" w:color="auto" w:fill="auto"/>
            <w:noWrap/>
            <w:vAlign w:val="bottom"/>
            <w:hideMark/>
          </w:tcPr>
          <w:p w14:paraId="25180A66"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Head of Insights and Engagement</w:t>
            </w:r>
          </w:p>
        </w:tc>
      </w:tr>
      <w:tr w:rsidR="00D51572" w:rsidRPr="0046209D" w14:paraId="2250B653" w14:textId="77777777" w:rsidTr="0046209D">
        <w:trPr>
          <w:trHeight w:val="300"/>
        </w:trPr>
        <w:tc>
          <w:tcPr>
            <w:tcW w:w="2263" w:type="dxa"/>
            <w:shd w:val="clear" w:color="auto" w:fill="auto"/>
            <w:noWrap/>
            <w:vAlign w:val="bottom"/>
            <w:hideMark/>
          </w:tcPr>
          <w:p w14:paraId="4CE57527"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Robbie Naylor</w:t>
            </w:r>
          </w:p>
        </w:tc>
        <w:tc>
          <w:tcPr>
            <w:tcW w:w="3548" w:type="dxa"/>
            <w:shd w:val="clear" w:color="auto" w:fill="auto"/>
            <w:noWrap/>
            <w:vAlign w:val="bottom"/>
            <w:hideMark/>
          </w:tcPr>
          <w:p w14:paraId="19CC3C00"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NHS Nottingham and Nottinghamshire ICB</w:t>
            </w:r>
          </w:p>
        </w:tc>
        <w:tc>
          <w:tcPr>
            <w:tcW w:w="3969" w:type="dxa"/>
            <w:shd w:val="clear" w:color="auto" w:fill="auto"/>
            <w:noWrap/>
            <w:vAlign w:val="bottom"/>
            <w:hideMark/>
          </w:tcPr>
          <w:p w14:paraId="4B2695E1"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 xml:space="preserve">EDI lead </w:t>
            </w:r>
          </w:p>
        </w:tc>
      </w:tr>
      <w:tr w:rsidR="00D51572" w:rsidRPr="0046209D" w14:paraId="75BB6902" w14:textId="77777777" w:rsidTr="0046209D">
        <w:trPr>
          <w:trHeight w:val="300"/>
        </w:trPr>
        <w:tc>
          <w:tcPr>
            <w:tcW w:w="2263" w:type="dxa"/>
            <w:shd w:val="clear" w:color="auto" w:fill="auto"/>
            <w:noWrap/>
            <w:vAlign w:val="bottom"/>
            <w:hideMark/>
          </w:tcPr>
          <w:p w14:paraId="2FDD005C"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Sabrina Taylor</w:t>
            </w:r>
          </w:p>
        </w:tc>
        <w:tc>
          <w:tcPr>
            <w:tcW w:w="3548" w:type="dxa"/>
            <w:shd w:val="clear" w:color="auto" w:fill="auto"/>
            <w:noWrap/>
            <w:vAlign w:val="bottom"/>
            <w:hideMark/>
          </w:tcPr>
          <w:p w14:paraId="4C63A236"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Healthwatch Nottingham and Nottinghamshire</w:t>
            </w:r>
          </w:p>
        </w:tc>
        <w:tc>
          <w:tcPr>
            <w:tcW w:w="3969" w:type="dxa"/>
            <w:shd w:val="clear" w:color="auto" w:fill="auto"/>
            <w:noWrap/>
            <w:vAlign w:val="bottom"/>
            <w:hideMark/>
          </w:tcPr>
          <w:p w14:paraId="2552D4D3"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CEO</w:t>
            </w:r>
          </w:p>
        </w:tc>
      </w:tr>
      <w:tr w:rsidR="00D51572" w:rsidRPr="0046209D" w14:paraId="71D183CA" w14:textId="77777777" w:rsidTr="0046209D">
        <w:trPr>
          <w:trHeight w:val="300"/>
        </w:trPr>
        <w:tc>
          <w:tcPr>
            <w:tcW w:w="2263" w:type="dxa"/>
            <w:shd w:val="clear" w:color="auto" w:fill="auto"/>
            <w:noWrap/>
            <w:vAlign w:val="bottom"/>
          </w:tcPr>
          <w:p w14:paraId="3A902E2B" w14:textId="0676AAC9"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Sarah Edwards</w:t>
            </w:r>
          </w:p>
        </w:tc>
        <w:tc>
          <w:tcPr>
            <w:tcW w:w="3548" w:type="dxa"/>
            <w:shd w:val="clear" w:color="auto" w:fill="auto"/>
            <w:noWrap/>
            <w:vAlign w:val="bottom"/>
          </w:tcPr>
          <w:p w14:paraId="4847EC08" w14:textId="4B3B39A7" w:rsidR="00D51572" w:rsidRPr="003516DC" w:rsidRDefault="00D51572" w:rsidP="00D51572">
            <w:pPr>
              <w:rPr>
                <w:rFonts w:eastAsia="Times New Roman" w:cstheme="minorHAnsi"/>
                <w:sz w:val="24"/>
                <w:szCs w:val="24"/>
                <w:lang w:eastAsia="en-GB"/>
              </w:rPr>
            </w:pPr>
            <w:r w:rsidRPr="00D51572">
              <w:rPr>
                <w:rFonts w:eastAsia="Times New Roman" w:cstheme="minorHAnsi"/>
                <w:sz w:val="24"/>
                <w:szCs w:val="24"/>
                <w:lang w:eastAsia="en-GB"/>
              </w:rPr>
              <w:t>NHS Nottingham and Nottinghamshire ICB</w:t>
            </w:r>
          </w:p>
        </w:tc>
        <w:tc>
          <w:tcPr>
            <w:tcW w:w="3969" w:type="dxa"/>
            <w:shd w:val="clear" w:color="auto" w:fill="auto"/>
            <w:noWrap/>
            <w:vAlign w:val="bottom"/>
          </w:tcPr>
          <w:p w14:paraId="0A36C288" w14:textId="110F37C4" w:rsidR="00D51572" w:rsidRPr="003516DC" w:rsidRDefault="00D51572" w:rsidP="00D51572">
            <w:pPr>
              <w:rPr>
                <w:rFonts w:eastAsia="Times New Roman" w:cstheme="minorHAnsi"/>
                <w:sz w:val="24"/>
                <w:szCs w:val="24"/>
                <w:lang w:eastAsia="en-GB"/>
              </w:rPr>
            </w:pPr>
            <w:r w:rsidRPr="00D51572">
              <w:rPr>
                <w:rFonts w:eastAsia="Times New Roman" w:cstheme="minorHAnsi"/>
                <w:sz w:val="24"/>
                <w:szCs w:val="24"/>
                <w:lang w:eastAsia="en-GB"/>
              </w:rPr>
              <w:t>LeDeR reviewer</w:t>
            </w:r>
          </w:p>
        </w:tc>
      </w:tr>
      <w:tr w:rsidR="00D51572" w:rsidRPr="0046209D" w14:paraId="69EF5F6C" w14:textId="77777777" w:rsidTr="0046209D">
        <w:trPr>
          <w:trHeight w:val="300"/>
        </w:trPr>
        <w:tc>
          <w:tcPr>
            <w:tcW w:w="2263" w:type="dxa"/>
            <w:shd w:val="clear" w:color="auto" w:fill="auto"/>
            <w:noWrap/>
            <w:vAlign w:val="bottom"/>
          </w:tcPr>
          <w:p w14:paraId="4CAEC133" w14:textId="48B02BEB"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Simon Cartwright</w:t>
            </w:r>
          </w:p>
        </w:tc>
        <w:tc>
          <w:tcPr>
            <w:tcW w:w="3548" w:type="dxa"/>
            <w:shd w:val="clear" w:color="auto" w:fill="auto"/>
            <w:noWrap/>
            <w:vAlign w:val="bottom"/>
          </w:tcPr>
          <w:p w14:paraId="67369093" w14:textId="6AF61762" w:rsidR="00D51572" w:rsidRPr="003516DC" w:rsidRDefault="00D51572" w:rsidP="00D51572">
            <w:pPr>
              <w:rPr>
                <w:rFonts w:eastAsia="Times New Roman" w:cstheme="minorHAnsi"/>
                <w:sz w:val="24"/>
                <w:szCs w:val="24"/>
                <w:lang w:eastAsia="en-GB"/>
              </w:rPr>
            </w:pPr>
            <w:r w:rsidRPr="00D53524">
              <w:rPr>
                <w:rFonts w:cstheme="minorHAnsi"/>
                <w:sz w:val="24"/>
                <w:szCs w:val="24"/>
              </w:rPr>
              <w:t>Transforming Notts Together</w:t>
            </w:r>
          </w:p>
        </w:tc>
        <w:tc>
          <w:tcPr>
            <w:tcW w:w="3969" w:type="dxa"/>
            <w:shd w:val="clear" w:color="auto" w:fill="auto"/>
            <w:noWrap/>
            <w:vAlign w:val="bottom"/>
          </w:tcPr>
          <w:p w14:paraId="33554972" w14:textId="77777777" w:rsidR="00D51572" w:rsidRPr="003516DC" w:rsidRDefault="00D51572" w:rsidP="00D51572">
            <w:pPr>
              <w:rPr>
                <w:rFonts w:eastAsia="Times New Roman" w:cstheme="minorHAnsi"/>
                <w:sz w:val="24"/>
                <w:szCs w:val="24"/>
                <w:lang w:eastAsia="en-GB"/>
              </w:rPr>
            </w:pPr>
          </w:p>
        </w:tc>
      </w:tr>
      <w:tr w:rsidR="00D51572" w:rsidRPr="0046209D" w14:paraId="18588545" w14:textId="77777777" w:rsidTr="0046209D">
        <w:trPr>
          <w:trHeight w:val="300"/>
        </w:trPr>
        <w:tc>
          <w:tcPr>
            <w:tcW w:w="2263" w:type="dxa"/>
            <w:shd w:val="clear" w:color="auto" w:fill="auto"/>
            <w:noWrap/>
            <w:vAlign w:val="bottom"/>
            <w:hideMark/>
          </w:tcPr>
          <w:p w14:paraId="007FBE6F"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 xml:space="preserve">Steve Morris </w:t>
            </w:r>
          </w:p>
        </w:tc>
        <w:tc>
          <w:tcPr>
            <w:tcW w:w="3548" w:type="dxa"/>
            <w:shd w:val="clear" w:color="auto" w:fill="auto"/>
            <w:noWrap/>
            <w:vAlign w:val="bottom"/>
            <w:hideMark/>
          </w:tcPr>
          <w:p w14:paraId="3FB9640B"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Bassetlaw CVS</w:t>
            </w:r>
          </w:p>
        </w:tc>
        <w:tc>
          <w:tcPr>
            <w:tcW w:w="3969" w:type="dxa"/>
            <w:shd w:val="clear" w:color="auto" w:fill="auto"/>
            <w:noWrap/>
            <w:vAlign w:val="bottom"/>
            <w:hideMark/>
          </w:tcPr>
          <w:p w14:paraId="463FCAEB"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 xml:space="preserve">Head of Bolsover CVS Development </w:t>
            </w:r>
          </w:p>
        </w:tc>
      </w:tr>
      <w:tr w:rsidR="00D51572" w:rsidRPr="0046209D" w14:paraId="65F79A3B" w14:textId="77777777" w:rsidTr="0046209D">
        <w:trPr>
          <w:trHeight w:val="300"/>
        </w:trPr>
        <w:tc>
          <w:tcPr>
            <w:tcW w:w="2263" w:type="dxa"/>
            <w:shd w:val="clear" w:color="auto" w:fill="auto"/>
            <w:noWrap/>
            <w:vAlign w:val="bottom"/>
            <w:hideMark/>
          </w:tcPr>
          <w:p w14:paraId="2DF852DE"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 xml:space="preserve">Teresa Allan </w:t>
            </w:r>
          </w:p>
        </w:tc>
        <w:tc>
          <w:tcPr>
            <w:tcW w:w="3548" w:type="dxa"/>
            <w:shd w:val="clear" w:color="auto" w:fill="auto"/>
            <w:noWrap/>
            <w:vAlign w:val="bottom"/>
            <w:hideMark/>
          </w:tcPr>
          <w:p w14:paraId="2A8FDEC0"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Alzheimer's Society</w:t>
            </w:r>
          </w:p>
        </w:tc>
        <w:tc>
          <w:tcPr>
            <w:tcW w:w="3969" w:type="dxa"/>
            <w:shd w:val="clear" w:color="auto" w:fill="auto"/>
            <w:noWrap/>
            <w:vAlign w:val="bottom"/>
            <w:hideMark/>
          </w:tcPr>
          <w:p w14:paraId="6C6125E4"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 xml:space="preserve">Local Services Manager </w:t>
            </w:r>
          </w:p>
        </w:tc>
      </w:tr>
      <w:tr w:rsidR="00D51572" w:rsidRPr="0046209D" w14:paraId="2CEC004A" w14:textId="77777777" w:rsidTr="0046209D">
        <w:trPr>
          <w:trHeight w:val="300"/>
        </w:trPr>
        <w:tc>
          <w:tcPr>
            <w:tcW w:w="2263" w:type="dxa"/>
            <w:shd w:val="clear" w:color="auto" w:fill="auto"/>
            <w:noWrap/>
            <w:vAlign w:val="bottom"/>
            <w:hideMark/>
          </w:tcPr>
          <w:p w14:paraId="71738BA3"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Una Key</w:t>
            </w:r>
          </w:p>
        </w:tc>
        <w:tc>
          <w:tcPr>
            <w:tcW w:w="3548" w:type="dxa"/>
            <w:shd w:val="clear" w:color="auto" w:fill="auto"/>
            <w:noWrap/>
            <w:vAlign w:val="bottom"/>
            <w:hideMark/>
          </w:tcPr>
          <w:p w14:paraId="78C0D0B1"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Ashfield Voluntary Action</w:t>
            </w:r>
          </w:p>
        </w:tc>
        <w:tc>
          <w:tcPr>
            <w:tcW w:w="3969" w:type="dxa"/>
            <w:shd w:val="clear" w:color="auto" w:fill="auto"/>
            <w:noWrap/>
            <w:vAlign w:val="bottom"/>
            <w:hideMark/>
          </w:tcPr>
          <w:p w14:paraId="18130679" w14:textId="77777777" w:rsidR="00D51572" w:rsidRPr="003516DC" w:rsidRDefault="00D51572" w:rsidP="00D51572">
            <w:pPr>
              <w:rPr>
                <w:rFonts w:eastAsia="Times New Roman" w:cstheme="minorHAnsi"/>
                <w:sz w:val="24"/>
                <w:szCs w:val="24"/>
                <w:lang w:eastAsia="en-GB"/>
              </w:rPr>
            </w:pPr>
            <w:r w:rsidRPr="003516DC">
              <w:rPr>
                <w:rFonts w:eastAsia="Times New Roman" w:cstheme="minorHAnsi"/>
                <w:sz w:val="24"/>
                <w:szCs w:val="24"/>
                <w:lang w:eastAsia="en-GB"/>
              </w:rPr>
              <w:t>CEO</w:t>
            </w:r>
          </w:p>
        </w:tc>
      </w:tr>
    </w:tbl>
    <w:p w14:paraId="5A8E498C" w14:textId="2EF90D8A" w:rsidR="00AD09D5" w:rsidRPr="00903BA3" w:rsidRDefault="00AD09D5" w:rsidP="00AD09D5">
      <w:pPr>
        <w:pStyle w:val="NormalWeb"/>
        <w:spacing w:before="0" w:beforeAutospacing="0" w:after="0" w:afterAutospacing="0"/>
        <w:rPr>
          <w:rFonts w:asciiTheme="minorHAnsi" w:hAnsiTheme="minorHAnsi" w:cstheme="minorHAnsi"/>
          <w:b/>
          <w:sz w:val="24"/>
          <w:szCs w:val="24"/>
        </w:rPr>
      </w:pPr>
    </w:p>
    <w:p w14:paraId="36F10A40" w14:textId="3AD7ADB3" w:rsidR="00FB617F" w:rsidRPr="00903BA3" w:rsidRDefault="006257AF"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b/>
      </w:r>
      <w:r w:rsidRPr="00903BA3">
        <w:rPr>
          <w:rFonts w:asciiTheme="minorHAnsi" w:hAnsiTheme="minorHAnsi" w:cstheme="minorHAnsi"/>
          <w:b/>
          <w:sz w:val="24"/>
          <w:szCs w:val="24"/>
        </w:rPr>
        <w:tab/>
      </w:r>
      <w:r w:rsidRPr="00903BA3">
        <w:rPr>
          <w:rFonts w:asciiTheme="minorHAnsi" w:hAnsiTheme="minorHAnsi" w:cstheme="minorHAnsi"/>
          <w:b/>
          <w:sz w:val="24"/>
          <w:szCs w:val="24"/>
        </w:rPr>
        <w:tab/>
      </w:r>
    </w:p>
    <w:p w14:paraId="1CB62977" w14:textId="681634B6" w:rsidR="00AD09D5" w:rsidRPr="00903BA3" w:rsidRDefault="00AD09D5"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Apologies:</w:t>
      </w:r>
    </w:p>
    <w:tbl>
      <w:tblPr>
        <w:tblStyle w:val="TableGrid"/>
        <w:tblW w:w="9622" w:type="dxa"/>
        <w:tblLook w:val="04A0" w:firstRow="1" w:lastRow="0" w:firstColumn="1" w:lastColumn="0" w:noHBand="0" w:noVBand="1"/>
      </w:tblPr>
      <w:tblGrid>
        <w:gridCol w:w="2229"/>
        <w:gridCol w:w="3418"/>
        <w:gridCol w:w="3975"/>
      </w:tblGrid>
      <w:tr w:rsidR="001A4C58" w:rsidRPr="00903BA3" w14:paraId="04378C4F" w14:textId="77777777" w:rsidTr="00E9324C">
        <w:trPr>
          <w:trHeight w:val="300"/>
        </w:trPr>
        <w:tc>
          <w:tcPr>
            <w:tcW w:w="2229" w:type="dxa"/>
            <w:noWrap/>
          </w:tcPr>
          <w:p w14:paraId="4FFA6BF4" w14:textId="01EA0766" w:rsidR="001A4C58" w:rsidRPr="00903BA3" w:rsidRDefault="001A4C58" w:rsidP="001A4C58">
            <w:pPr>
              <w:rPr>
                <w:rFonts w:eastAsia="Times New Roman" w:cstheme="minorHAnsi"/>
                <w:color w:val="000000"/>
                <w:sz w:val="24"/>
                <w:szCs w:val="24"/>
                <w:lang w:eastAsia="en-GB"/>
              </w:rPr>
            </w:pPr>
            <w:r>
              <w:rPr>
                <w:rFonts w:eastAsia="Times New Roman" w:cstheme="minorHAnsi"/>
                <w:color w:val="000000"/>
                <w:sz w:val="24"/>
                <w:szCs w:val="24"/>
                <w:lang w:eastAsia="en-GB"/>
              </w:rPr>
              <w:t>Alice Blount</w:t>
            </w:r>
          </w:p>
        </w:tc>
        <w:tc>
          <w:tcPr>
            <w:tcW w:w="3418" w:type="dxa"/>
            <w:noWrap/>
          </w:tcPr>
          <w:p w14:paraId="550C4369" w14:textId="142698EB" w:rsidR="001A4C58" w:rsidRPr="00903BA3" w:rsidRDefault="001A4C58" w:rsidP="001A4C58">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NHS Nottingham and Nottinghamshire ICB</w:t>
            </w:r>
          </w:p>
        </w:tc>
        <w:tc>
          <w:tcPr>
            <w:tcW w:w="3975" w:type="dxa"/>
            <w:noWrap/>
          </w:tcPr>
          <w:p w14:paraId="5282EFD4" w14:textId="54D60277" w:rsidR="001A4C58" w:rsidRPr="00903BA3" w:rsidRDefault="001A4C58" w:rsidP="001A4C58">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Senior Insights and Engagement Officer</w:t>
            </w:r>
          </w:p>
        </w:tc>
      </w:tr>
      <w:tr w:rsidR="001A4C58" w:rsidRPr="00903BA3" w14:paraId="0C1036CC" w14:textId="77777777" w:rsidTr="00E9324C">
        <w:trPr>
          <w:trHeight w:val="300"/>
        </w:trPr>
        <w:tc>
          <w:tcPr>
            <w:tcW w:w="2229" w:type="dxa"/>
            <w:noWrap/>
          </w:tcPr>
          <w:p w14:paraId="6B279E97" w14:textId="4BDCA4EE" w:rsidR="001A4C58" w:rsidRDefault="001A4C58" w:rsidP="001A4C58">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Bev Weston </w:t>
            </w:r>
          </w:p>
        </w:tc>
        <w:tc>
          <w:tcPr>
            <w:tcW w:w="3418" w:type="dxa"/>
            <w:noWrap/>
          </w:tcPr>
          <w:p w14:paraId="64AF077A" w14:textId="77777777" w:rsidR="001A4C58" w:rsidRDefault="001A4C58" w:rsidP="001A4C58">
            <w:pPr>
              <w:pStyle w:val="NormalWeb"/>
              <w:spacing w:before="0" w:beforeAutospacing="0" w:after="0" w:afterAutospacing="0"/>
            </w:pPr>
            <w:r>
              <w:rPr>
                <w:rFonts w:ascii="Arial" w:hAnsi="Arial" w:cs="Arial"/>
                <w:color w:val="000000"/>
                <w:sz w:val="24"/>
                <w:szCs w:val="24"/>
              </w:rPr>
              <w:t>Partnership Manager</w:t>
            </w:r>
          </w:p>
          <w:p w14:paraId="69FBF66C" w14:textId="77777777" w:rsidR="001A4C58" w:rsidRPr="00903BA3" w:rsidRDefault="001A4C58" w:rsidP="001A4C58">
            <w:pPr>
              <w:rPr>
                <w:rFonts w:eastAsia="Times New Roman" w:cstheme="minorHAnsi"/>
                <w:color w:val="000000"/>
                <w:sz w:val="24"/>
                <w:szCs w:val="24"/>
                <w:lang w:eastAsia="en-GB"/>
              </w:rPr>
            </w:pPr>
          </w:p>
        </w:tc>
        <w:tc>
          <w:tcPr>
            <w:tcW w:w="3975" w:type="dxa"/>
            <w:noWrap/>
          </w:tcPr>
          <w:p w14:paraId="022978E9" w14:textId="63E492C8" w:rsidR="001A4C58" w:rsidRPr="00903BA3" w:rsidRDefault="001A4C58" w:rsidP="001A4C58">
            <w:pPr>
              <w:rPr>
                <w:rFonts w:eastAsia="Times New Roman" w:cstheme="minorHAnsi"/>
                <w:color w:val="000000"/>
                <w:sz w:val="24"/>
                <w:szCs w:val="24"/>
                <w:lang w:eastAsia="en-GB"/>
              </w:rPr>
            </w:pPr>
            <w:r>
              <w:rPr>
                <w:rFonts w:eastAsia="Times New Roman" w:cstheme="minorHAnsi"/>
                <w:color w:val="000000"/>
                <w:sz w:val="24"/>
                <w:szCs w:val="24"/>
                <w:lang w:eastAsia="en-GB"/>
              </w:rPr>
              <w:t>Disability Nottinghamshire</w:t>
            </w:r>
          </w:p>
        </w:tc>
      </w:tr>
      <w:tr w:rsidR="0046209D" w:rsidRPr="00903BA3" w14:paraId="28A458CD" w14:textId="77777777" w:rsidTr="00E9324C">
        <w:trPr>
          <w:trHeight w:val="300"/>
        </w:trPr>
        <w:tc>
          <w:tcPr>
            <w:tcW w:w="2229" w:type="dxa"/>
            <w:noWrap/>
          </w:tcPr>
          <w:p w14:paraId="2E84FB57" w14:textId="10FED4B2" w:rsidR="0046209D" w:rsidRPr="0046209D" w:rsidRDefault="0046209D" w:rsidP="001A4C58">
            <w:pPr>
              <w:rPr>
                <w:rFonts w:eastAsia="Times New Roman" w:cstheme="minorHAnsi"/>
                <w:sz w:val="24"/>
                <w:szCs w:val="24"/>
                <w:lang w:eastAsia="en-GB"/>
              </w:rPr>
            </w:pPr>
            <w:r w:rsidRPr="0046209D">
              <w:rPr>
                <w:rFonts w:eastAsia="Times New Roman" w:cstheme="minorHAnsi"/>
                <w:sz w:val="24"/>
                <w:szCs w:val="24"/>
                <w:lang w:eastAsia="en-GB"/>
              </w:rPr>
              <w:t>Jackie Insley</w:t>
            </w:r>
            <w:r w:rsidRPr="0046209D">
              <w:rPr>
                <w:rFonts w:eastAsia="Times New Roman" w:cstheme="minorHAnsi"/>
                <w:sz w:val="24"/>
                <w:szCs w:val="24"/>
                <w:lang w:eastAsia="en-GB"/>
              </w:rPr>
              <w:tab/>
            </w:r>
            <w:r w:rsidRPr="0046209D">
              <w:rPr>
                <w:rFonts w:eastAsia="Times New Roman" w:cstheme="minorHAnsi"/>
                <w:sz w:val="24"/>
                <w:szCs w:val="24"/>
                <w:lang w:eastAsia="en-GB"/>
              </w:rPr>
              <w:tab/>
            </w:r>
          </w:p>
        </w:tc>
        <w:tc>
          <w:tcPr>
            <w:tcW w:w="3418" w:type="dxa"/>
            <w:noWrap/>
          </w:tcPr>
          <w:p w14:paraId="3EAB0CAD" w14:textId="2CCCF78A"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Sherwood and Newark Citizen Advice Bureau</w:t>
            </w:r>
          </w:p>
        </w:tc>
        <w:tc>
          <w:tcPr>
            <w:tcW w:w="3975" w:type="dxa"/>
            <w:noWrap/>
          </w:tcPr>
          <w:p w14:paraId="43121B0B" w14:textId="1B326591" w:rsidR="0046209D" w:rsidRPr="0046209D" w:rsidRDefault="0046209D" w:rsidP="001A4C58">
            <w:pPr>
              <w:rPr>
                <w:rFonts w:eastAsia="Times New Roman" w:cstheme="minorHAnsi"/>
                <w:sz w:val="24"/>
                <w:szCs w:val="24"/>
                <w:lang w:eastAsia="en-GB"/>
              </w:rPr>
            </w:pPr>
            <w:r w:rsidRPr="0046209D">
              <w:rPr>
                <w:rFonts w:eastAsia="Times New Roman" w:cstheme="minorHAnsi"/>
                <w:sz w:val="24"/>
                <w:szCs w:val="24"/>
                <w:lang w:eastAsia="en-GB"/>
              </w:rPr>
              <w:t>Chief Officer</w:t>
            </w:r>
          </w:p>
        </w:tc>
      </w:tr>
      <w:tr w:rsidR="0046209D" w:rsidRPr="00903BA3" w14:paraId="3180A97D" w14:textId="77777777" w:rsidTr="00D40B94">
        <w:trPr>
          <w:trHeight w:val="300"/>
        </w:trPr>
        <w:tc>
          <w:tcPr>
            <w:tcW w:w="2229" w:type="dxa"/>
            <w:noWrap/>
            <w:vAlign w:val="bottom"/>
          </w:tcPr>
          <w:p w14:paraId="43EF8837" w14:textId="4B5212E5"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Andria Birch</w:t>
            </w:r>
          </w:p>
        </w:tc>
        <w:tc>
          <w:tcPr>
            <w:tcW w:w="3418" w:type="dxa"/>
            <w:noWrap/>
            <w:vAlign w:val="bottom"/>
          </w:tcPr>
          <w:p w14:paraId="5749745B" w14:textId="26ABC48B"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Bassetlaw CVS</w:t>
            </w:r>
          </w:p>
        </w:tc>
        <w:tc>
          <w:tcPr>
            <w:tcW w:w="3975" w:type="dxa"/>
            <w:noWrap/>
            <w:vAlign w:val="bottom"/>
          </w:tcPr>
          <w:p w14:paraId="3801A0C0" w14:textId="269FCACF"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CEO</w:t>
            </w:r>
          </w:p>
        </w:tc>
      </w:tr>
    </w:tbl>
    <w:p w14:paraId="621A33DA" w14:textId="77777777" w:rsidR="006F5176" w:rsidRPr="00903BA3" w:rsidRDefault="006F5176">
      <w:pPr>
        <w:rPr>
          <w:rFonts w:cstheme="minorHAnsi"/>
          <w:sz w:val="24"/>
          <w:szCs w:val="24"/>
        </w:rPr>
      </w:pPr>
    </w:p>
    <w:p w14:paraId="2882DBF3" w14:textId="77777777" w:rsidR="006F5176" w:rsidRPr="00903BA3" w:rsidRDefault="006F5176">
      <w:pPr>
        <w:rPr>
          <w:rFonts w:cstheme="minorHAnsi"/>
          <w:sz w:val="24"/>
          <w:szCs w:val="24"/>
        </w:rPr>
      </w:pPr>
    </w:p>
    <w:tbl>
      <w:tblPr>
        <w:tblStyle w:val="TableGrid"/>
        <w:tblW w:w="9363" w:type="dxa"/>
        <w:tblLook w:val="04A0" w:firstRow="1" w:lastRow="0" w:firstColumn="1" w:lastColumn="0" w:noHBand="0" w:noVBand="1"/>
      </w:tblPr>
      <w:tblGrid>
        <w:gridCol w:w="1555"/>
        <w:gridCol w:w="22"/>
        <w:gridCol w:w="7786"/>
      </w:tblGrid>
      <w:tr w:rsidR="006F5176" w:rsidRPr="00903BA3" w14:paraId="1C731417" w14:textId="77777777" w:rsidTr="006F5176">
        <w:trPr>
          <w:trHeight w:val="300"/>
        </w:trPr>
        <w:tc>
          <w:tcPr>
            <w:tcW w:w="1577" w:type="dxa"/>
            <w:gridSpan w:val="2"/>
            <w:shd w:val="clear" w:color="auto" w:fill="D5DCE4" w:themeFill="text2" w:themeFillTint="33"/>
            <w:noWrap/>
            <w:hideMark/>
          </w:tcPr>
          <w:p w14:paraId="3DFF5B6F" w14:textId="45987D5D" w:rsidR="006F5176" w:rsidRPr="00903BA3" w:rsidRDefault="006F5176" w:rsidP="006F5176">
            <w:pPr>
              <w:rPr>
                <w:rFonts w:cstheme="minorHAnsi"/>
                <w:sz w:val="24"/>
                <w:szCs w:val="24"/>
              </w:rPr>
            </w:pPr>
            <w:r w:rsidRPr="00903BA3">
              <w:rPr>
                <w:rFonts w:cstheme="minorHAnsi"/>
                <w:sz w:val="24"/>
                <w:szCs w:val="24"/>
              </w:rPr>
              <w:t>1.</w:t>
            </w:r>
          </w:p>
        </w:tc>
        <w:tc>
          <w:tcPr>
            <w:tcW w:w="7786" w:type="dxa"/>
            <w:shd w:val="clear" w:color="auto" w:fill="D5DCE4" w:themeFill="text2" w:themeFillTint="33"/>
            <w:noWrap/>
            <w:hideMark/>
          </w:tcPr>
          <w:p w14:paraId="6A74C33E" w14:textId="6BD83D5A" w:rsidR="006F5176" w:rsidRPr="00903BA3" w:rsidRDefault="006F5176" w:rsidP="006F5176">
            <w:pPr>
              <w:rPr>
                <w:rFonts w:eastAsia="Times New Roman" w:cstheme="minorHAnsi"/>
                <w:color w:val="000000"/>
                <w:sz w:val="24"/>
                <w:szCs w:val="24"/>
                <w:lang w:eastAsia="en-GB"/>
              </w:rPr>
            </w:pPr>
            <w:r w:rsidRPr="00903BA3">
              <w:rPr>
                <w:rFonts w:cstheme="minorHAnsi"/>
                <w:sz w:val="24"/>
                <w:szCs w:val="24"/>
              </w:rPr>
              <w:t xml:space="preserve">Welcome and Introductions - Chair </w:t>
            </w:r>
          </w:p>
        </w:tc>
      </w:tr>
      <w:tr w:rsidR="006F5176" w:rsidRPr="00903BA3" w14:paraId="064E9634" w14:textId="77777777" w:rsidTr="006F5176">
        <w:tc>
          <w:tcPr>
            <w:tcW w:w="1577" w:type="dxa"/>
            <w:gridSpan w:val="2"/>
          </w:tcPr>
          <w:p w14:paraId="7DA8A62B" w14:textId="20D2CA79" w:rsidR="006F5176" w:rsidRPr="00903BA3" w:rsidRDefault="006F5176" w:rsidP="006F5176">
            <w:pPr>
              <w:rPr>
                <w:rFonts w:cstheme="minorHAnsi"/>
                <w:sz w:val="24"/>
                <w:szCs w:val="24"/>
              </w:rPr>
            </w:pPr>
          </w:p>
        </w:tc>
        <w:tc>
          <w:tcPr>
            <w:tcW w:w="7786" w:type="dxa"/>
          </w:tcPr>
          <w:p w14:paraId="61B699D5" w14:textId="77777777" w:rsidR="006F5176" w:rsidRPr="00903BA3" w:rsidRDefault="006F5176" w:rsidP="006F5176">
            <w:pPr>
              <w:rPr>
                <w:rFonts w:cstheme="minorHAnsi"/>
                <w:sz w:val="24"/>
                <w:szCs w:val="24"/>
              </w:rPr>
            </w:pPr>
          </w:p>
          <w:p w14:paraId="32744EF9" w14:textId="760D1E83" w:rsidR="00506C5F" w:rsidRPr="00903BA3" w:rsidRDefault="006F5176" w:rsidP="006F5176">
            <w:pPr>
              <w:rPr>
                <w:rFonts w:cstheme="minorHAnsi"/>
                <w:sz w:val="24"/>
                <w:szCs w:val="24"/>
              </w:rPr>
            </w:pPr>
            <w:r w:rsidRPr="00903BA3">
              <w:rPr>
                <w:rFonts w:cstheme="minorHAnsi"/>
                <w:sz w:val="24"/>
                <w:szCs w:val="24"/>
              </w:rPr>
              <w:t>Daniel King welcomed everyone to the VCSE Alliance Meeting and encouraged members to introduce themselves within the chat function of the meeting</w:t>
            </w:r>
            <w:r w:rsidR="00EC24F8" w:rsidRPr="00903BA3">
              <w:rPr>
                <w:rFonts w:cstheme="minorHAnsi"/>
                <w:sz w:val="24"/>
                <w:szCs w:val="24"/>
              </w:rPr>
              <w:t xml:space="preserve"> and introduced the topics for the day as on the agenda.</w:t>
            </w:r>
          </w:p>
          <w:p w14:paraId="5B708296" w14:textId="7E627777" w:rsidR="006F5176" w:rsidRPr="00903BA3" w:rsidRDefault="006F5176" w:rsidP="006F5176">
            <w:pPr>
              <w:rPr>
                <w:rFonts w:cstheme="minorHAnsi"/>
                <w:sz w:val="24"/>
                <w:szCs w:val="24"/>
              </w:rPr>
            </w:pPr>
          </w:p>
        </w:tc>
      </w:tr>
      <w:tr w:rsidR="006F5176" w:rsidRPr="00903BA3" w14:paraId="43726023" w14:textId="2FA9C918" w:rsidTr="006F5176">
        <w:tc>
          <w:tcPr>
            <w:tcW w:w="1555" w:type="dxa"/>
            <w:shd w:val="clear" w:color="auto" w:fill="D5DCE4" w:themeFill="text2" w:themeFillTint="33"/>
          </w:tcPr>
          <w:p w14:paraId="7DD2E067" w14:textId="7C358111" w:rsidR="006F5176" w:rsidRPr="00903BA3" w:rsidRDefault="006F5176" w:rsidP="006F5176">
            <w:pPr>
              <w:rPr>
                <w:rFonts w:cstheme="minorHAnsi"/>
                <w:sz w:val="24"/>
                <w:szCs w:val="24"/>
              </w:rPr>
            </w:pPr>
            <w:r w:rsidRPr="00903BA3">
              <w:rPr>
                <w:rFonts w:cstheme="minorHAnsi"/>
                <w:sz w:val="24"/>
                <w:szCs w:val="24"/>
              </w:rPr>
              <w:t>2.</w:t>
            </w:r>
          </w:p>
        </w:tc>
        <w:tc>
          <w:tcPr>
            <w:tcW w:w="7808" w:type="dxa"/>
            <w:gridSpan w:val="2"/>
            <w:shd w:val="clear" w:color="auto" w:fill="D5DCE4" w:themeFill="text2" w:themeFillTint="33"/>
          </w:tcPr>
          <w:p w14:paraId="1DF7B89F" w14:textId="688591B6" w:rsidR="006F5176" w:rsidRPr="00903BA3" w:rsidRDefault="006F5176" w:rsidP="006F5176">
            <w:pPr>
              <w:rPr>
                <w:rFonts w:cstheme="minorHAnsi"/>
                <w:sz w:val="24"/>
                <w:szCs w:val="24"/>
              </w:rPr>
            </w:pPr>
            <w:r w:rsidRPr="00903BA3">
              <w:rPr>
                <w:rFonts w:cstheme="minorHAnsi"/>
                <w:sz w:val="24"/>
                <w:szCs w:val="24"/>
              </w:rPr>
              <w:t xml:space="preserve">Notes and actions from the </w:t>
            </w:r>
            <w:r w:rsidR="001A4C58">
              <w:rPr>
                <w:rFonts w:cstheme="minorHAnsi"/>
                <w:sz w:val="24"/>
                <w:szCs w:val="24"/>
              </w:rPr>
              <w:t>4 June</w:t>
            </w:r>
            <w:r w:rsidRPr="00903BA3">
              <w:rPr>
                <w:rFonts w:cstheme="minorHAnsi"/>
                <w:sz w:val="24"/>
                <w:szCs w:val="24"/>
              </w:rPr>
              <w:t xml:space="preserve"> 2024 meeting </w:t>
            </w:r>
          </w:p>
        </w:tc>
      </w:tr>
      <w:tr w:rsidR="006F5176" w:rsidRPr="00903BA3" w14:paraId="42ABD9EF" w14:textId="1E4B3428" w:rsidTr="006F5176">
        <w:tc>
          <w:tcPr>
            <w:tcW w:w="1555" w:type="dxa"/>
          </w:tcPr>
          <w:p w14:paraId="21A807FF" w14:textId="548B8A6B" w:rsidR="006F5176" w:rsidRPr="00903BA3" w:rsidRDefault="006F5176" w:rsidP="006F5176">
            <w:pPr>
              <w:rPr>
                <w:rFonts w:cstheme="minorHAnsi"/>
                <w:sz w:val="24"/>
                <w:szCs w:val="24"/>
              </w:rPr>
            </w:pPr>
          </w:p>
        </w:tc>
        <w:tc>
          <w:tcPr>
            <w:tcW w:w="7808" w:type="dxa"/>
            <w:gridSpan w:val="2"/>
          </w:tcPr>
          <w:p w14:paraId="5AB1AAF8" w14:textId="77777777" w:rsidR="001261B6" w:rsidRDefault="001261B6" w:rsidP="006F5176">
            <w:pPr>
              <w:rPr>
                <w:rFonts w:cstheme="minorHAnsi"/>
                <w:sz w:val="24"/>
                <w:szCs w:val="24"/>
              </w:rPr>
            </w:pPr>
          </w:p>
          <w:p w14:paraId="5D72C04D" w14:textId="7D9F64BF" w:rsidR="001261B6" w:rsidRDefault="001261B6" w:rsidP="006F5176">
            <w:pPr>
              <w:rPr>
                <w:rFonts w:cstheme="minorHAnsi"/>
                <w:sz w:val="24"/>
                <w:szCs w:val="24"/>
              </w:rPr>
            </w:pPr>
            <w:r>
              <w:rPr>
                <w:rFonts w:cstheme="minorHAnsi"/>
                <w:sz w:val="24"/>
                <w:szCs w:val="24"/>
              </w:rPr>
              <w:t>All actions are ongoing, please check the log for process.</w:t>
            </w:r>
          </w:p>
          <w:p w14:paraId="2069D850" w14:textId="77777777" w:rsidR="001261B6" w:rsidRPr="00903BA3" w:rsidRDefault="001261B6" w:rsidP="006F5176">
            <w:pPr>
              <w:rPr>
                <w:rFonts w:cstheme="minorHAnsi"/>
                <w:sz w:val="24"/>
                <w:szCs w:val="24"/>
              </w:rPr>
            </w:pPr>
          </w:p>
          <w:p w14:paraId="43D82A6D" w14:textId="58EFE871" w:rsidR="001261B6" w:rsidRDefault="001261B6" w:rsidP="001261B6">
            <w:pPr>
              <w:rPr>
                <w:rFonts w:cstheme="minorHAnsi"/>
                <w:sz w:val="24"/>
                <w:szCs w:val="24"/>
              </w:rPr>
            </w:pPr>
            <w:r>
              <w:rPr>
                <w:rFonts w:cstheme="minorHAnsi"/>
                <w:sz w:val="24"/>
                <w:szCs w:val="24"/>
              </w:rPr>
              <w:t xml:space="preserve">Minutes from </w:t>
            </w:r>
            <w:r w:rsidR="003516DC">
              <w:rPr>
                <w:rFonts w:cstheme="minorHAnsi"/>
                <w:sz w:val="24"/>
                <w:szCs w:val="24"/>
              </w:rPr>
              <w:t xml:space="preserve">previous meeting agreed as accurate. </w:t>
            </w:r>
          </w:p>
          <w:p w14:paraId="464791A9" w14:textId="0F00B3EA" w:rsidR="001261B6" w:rsidRPr="001261B6" w:rsidRDefault="001261B6" w:rsidP="001261B6">
            <w:pPr>
              <w:rPr>
                <w:rFonts w:cstheme="minorHAnsi"/>
                <w:sz w:val="24"/>
                <w:szCs w:val="24"/>
              </w:rPr>
            </w:pPr>
          </w:p>
        </w:tc>
      </w:tr>
      <w:tr w:rsidR="006F5176" w:rsidRPr="00903BA3" w14:paraId="6822E4A2" w14:textId="553FF388" w:rsidTr="006F5176">
        <w:tc>
          <w:tcPr>
            <w:tcW w:w="1555" w:type="dxa"/>
            <w:shd w:val="clear" w:color="auto" w:fill="D5DCE4" w:themeFill="text2" w:themeFillTint="33"/>
          </w:tcPr>
          <w:p w14:paraId="39E802ED" w14:textId="28D9E49A" w:rsidR="006F5176" w:rsidRPr="00903BA3" w:rsidRDefault="006F5176" w:rsidP="006F5176">
            <w:pPr>
              <w:rPr>
                <w:rFonts w:cstheme="minorHAnsi"/>
                <w:sz w:val="24"/>
                <w:szCs w:val="24"/>
              </w:rPr>
            </w:pPr>
            <w:r w:rsidRPr="00903BA3">
              <w:rPr>
                <w:rFonts w:cstheme="minorHAnsi"/>
                <w:sz w:val="24"/>
                <w:szCs w:val="24"/>
              </w:rPr>
              <w:t xml:space="preserve">3. </w:t>
            </w:r>
          </w:p>
        </w:tc>
        <w:tc>
          <w:tcPr>
            <w:tcW w:w="7808" w:type="dxa"/>
            <w:gridSpan w:val="2"/>
            <w:shd w:val="clear" w:color="auto" w:fill="D5DCE4" w:themeFill="text2" w:themeFillTint="33"/>
          </w:tcPr>
          <w:p w14:paraId="14C5177D" w14:textId="745C8186" w:rsidR="006F5176" w:rsidRPr="009A7B86" w:rsidRDefault="009A7B86" w:rsidP="006F5176">
            <w:pPr>
              <w:rPr>
                <w:rFonts w:eastAsia="Times New Roman" w:cstheme="minorHAnsi"/>
                <w:color w:val="000000"/>
                <w:sz w:val="24"/>
                <w:szCs w:val="24"/>
                <w:lang w:eastAsia="en-GB"/>
              </w:rPr>
            </w:pPr>
            <w:r w:rsidRPr="009A7B86">
              <w:rPr>
                <w:rFonts w:eastAsia="Times New Roman" w:cstheme="minorHAnsi"/>
                <w:color w:val="000000"/>
                <w:sz w:val="24"/>
                <w:szCs w:val="24"/>
                <w:lang w:eastAsia="en-GB"/>
              </w:rPr>
              <w:t>Embedding Prevention, Integration and Equity into everything we do</w:t>
            </w:r>
            <w:r w:rsidR="003516DC">
              <w:rPr>
                <w:rFonts w:eastAsia="Times New Roman" w:cstheme="minorHAnsi"/>
                <w:color w:val="000000"/>
                <w:sz w:val="24"/>
                <w:szCs w:val="24"/>
                <w:lang w:eastAsia="en-GB"/>
              </w:rPr>
              <w:t xml:space="preserve"> (introduction and context)</w:t>
            </w:r>
          </w:p>
        </w:tc>
      </w:tr>
      <w:tr w:rsidR="006F5176" w:rsidRPr="00903BA3" w14:paraId="2E73B849" w14:textId="57C6B9B6" w:rsidTr="00BC25B3">
        <w:trPr>
          <w:trHeight w:val="1842"/>
        </w:trPr>
        <w:tc>
          <w:tcPr>
            <w:tcW w:w="1555" w:type="dxa"/>
          </w:tcPr>
          <w:p w14:paraId="1A4E0727" w14:textId="77777777" w:rsidR="006F5176" w:rsidRPr="00903BA3" w:rsidRDefault="006F5176" w:rsidP="006F5176">
            <w:pPr>
              <w:rPr>
                <w:rFonts w:cstheme="minorHAnsi"/>
                <w:sz w:val="24"/>
                <w:szCs w:val="24"/>
              </w:rPr>
            </w:pPr>
          </w:p>
        </w:tc>
        <w:tc>
          <w:tcPr>
            <w:tcW w:w="7808" w:type="dxa"/>
            <w:gridSpan w:val="2"/>
          </w:tcPr>
          <w:p w14:paraId="582FB61C" w14:textId="77777777" w:rsidR="00F21581" w:rsidRDefault="00F21581" w:rsidP="000A2DD2">
            <w:pPr>
              <w:rPr>
                <w:rFonts w:cstheme="minorHAnsi"/>
                <w:sz w:val="24"/>
                <w:szCs w:val="24"/>
              </w:rPr>
            </w:pPr>
          </w:p>
          <w:p w14:paraId="01105FFB" w14:textId="4E1A864C" w:rsidR="0039678D" w:rsidRDefault="0039678D" w:rsidP="000A2DD2">
            <w:pPr>
              <w:rPr>
                <w:rFonts w:cstheme="minorHAnsi"/>
                <w:sz w:val="24"/>
                <w:szCs w:val="24"/>
              </w:rPr>
            </w:pPr>
            <w:r>
              <w:rPr>
                <w:rFonts w:cstheme="minorHAnsi"/>
                <w:sz w:val="24"/>
                <w:szCs w:val="24"/>
              </w:rPr>
              <w:t xml:space="preserve">Alex </w:t>
            </w:r>
            <w:r w:rsidR="003A52CD">
              <w:rPr>
                <w:rFonts w:cstheme="minorHAnsi"/>
                <w:sz w:val="24"/>
                <w:szCs w:val="24"/>
              </w:rPr>
              <w:t>Ball,</w:t>
            </w:r>
            <w:r w:rsidR="003A52CD">
              <w:t xml:space="preserve"> </w:t>
            </w:r>
            <w:r w:rsidR="003A52CD" w:rsidRPr="003A52CD">
              <w:rPr>
                <w:rFonts w:cstheme="minorHAnsi"/>
                <w:sz w:val="24"/>
                <w:szCs w:val="24"/>
              </w:rPr>
              <w:t>Director of Communications and Engagement</w:t>
            </w:r>
            <w:r w:rsidR="003A52CD">
              <w:rPr>
                <w:rFonts w:cstheme="minorHAnsi"/>
                <w:sz w:val="24"/>
                <w:szCs w:val="24"/>
              </w:rPr>
              <w:t xml:space="preserve"> for the ICB, </w:t>
            </w:r>
            <w:r>
              <w:rPr>
                <w:rFonts w:cstheme="minorHAnsi"/>
                <w:sz w:val="24"/>
                <w:szCs w:val="24"/>
              </w:rPr>
              <w:t xml:space="preserve">introduced </w:t>
            </w:r>
            <w:r w:rsidR="003516DC">
              <w:rPr>
                <w:rFonts w:cstheme="minorHAnsi"/>
                <w:sz w:val="24"/>
                <w:szCs w:val="24"/>
              </w:rPr>
              <w:t xml:space="preserve">the </w:t>
            </w:r>
            <w:r>
              <w:rPr>
                <w:rFonts w:cstheme="minorHAnsi"/>
                <w:sz w:val="24"/>
                <w:szCs w:val="24"/>
              </w:rPr>
              <w:t>session and fellow presenters</w:t>
            </w:r>
            <w:r w:rsidR="00C24DDD">
              <w:rPr>
                <w:rFonts w:cstheme="minorHAnsi"/>
                <w:sz w:val="24"/>
                <w:szCs w:val="24"/>
              </w:rPr>
              <w:t xml:space="preserve">: </w:t>
            </w:r>
            <w:r>
              <w:rPr>
                <w:rFonts w:cstheme="minorHAnsi"/>
                <w:sz w:val="24"/>
                <w:szCs w:val="24"/>
              </w:rPr>
              <w:t>Hazel B</w:t>
            </w:r>
            <w:r w:rsidR="00C24DDD">
              <w:rPr>
                <w:rFonts w:cstheme="minorHAnsi"/>
                <w:sz w:val="24"/>
                <w:szCs w:val="24"/>
              </w:rPr>
              <w:t>uchanan</w:t>
            </w:r>
            <w:r>
              <w:rPr>
                <w:rFonts w:cstheme="minorHAnsi"/>
                <w:sz w:val="24"/>
                <w:szCs w:val="24"/>
              </w:rPr>
              <w:t>,</w:t>
            </w:r>
            <w:r w:rsidR="003A52CD">
              <w:rPr>
                <w:rFonts w:cstheme="minorHAnsi"/>
                <w:sz w:val="24"/>
                <w:szCs w:val="24"/>
              </w:rPr>
              <w:t xml:space="preserve"> </w:t>
            </w:r>
            <w:r w:rsidR="003A52CD">
              <w:rPr>
                <w:rFonts w:eastAsia="Times New Roman" w:cstheme="minorHAnsi"/>
                <w:sz w:val="24"/>
                <w:szCs w:val="24"/>
                <w:lang w:eastAsia="en-GB"/>
              </w:rPr>
              <w:t>Director of Health Inequalities and Clinical Strategic Programmes, at the ICB,</w:t>
            </w:r>
            <w:r>
              <w:rPr>
                <w:rFonts w:cstheme="minorHAnsi"/>
                <w:sz w:val="24"/>
                <w:szCs w:val="24"/>
              </w:rPr>
              <w:t xml:space="preserve"> Joanna C</w:t>
            </w:r>
            <w:r w:rsidR="00C24DDD">
              <w:rPr>
                <w:rFonts w:cstheme="minorHAnsi"/>
                <w:sz w:val="24"/>
                <w:szCs w:val="24"/>
              </w:rPr>
              <w:t>ooper</w:t>
            </w:r>
            <w:r>
              <w:rPr>
                <w:rFonts w:cstheme="minorHAnsi"/>
                <w:sz w:val="24"/>
                <w:szCs w:val="24"/>
              </w:rPr>
              <w:t>,</w:t>
            </w:r>
            <w:r w:rsidR="00C24DDD">
              <w:rPr>
                <w:rFonts w:cstheme="minorHAnsi"/>
                <w:sz w:val="24"/>
                <w:szCs w:val="24"/>
              </w:rPr>
              <w:t xml:space="preserve"> and</w:t>
            </w:r>
            <w:r>
              <w:rPr>
                <w:rFonts w:cstheme="minorHAnsi"/>
                <w:sz w:val="24"/>
                <w:szCs w:val="24"/>
              </w:rPr>
              <w:t xml:space="preserve"> Naomi Robinson</w:t>
            </w:r>
            <w:r w:rsidR="003A52CD">
              <w:rPr>
                <w:rFonts w:cstheme="minorHAnsi"/>
                <w:sz w:val="24"/>
                <w:szCs w:val="24"/>
              </w:rPr>
              <w:t>,</w:t>
            </w:r>
            <w:r w:rsidR="003A52CD">
              <w:t xml:space="preserve"> </w:t>
            </w:r>
            <w:r w:rsidR="003A52CD" w:rsidRPr="003A52CD">
              <w:rPr>
                <w:rFonts w:cstheme="minorHAnsi"/>
                <w:sz w:val="24"/>
                <w:szCs w:val="24"/>
              </w:rPr>
              <w:t>Deputy Head of Joint Commissioning</w:t>
            </w:r>
            <w:r w:rsidR="003A52CD">
              <w:rPr>
                <w:rFonts w:cstheme="minorHAnsi"/>
                <w:sz w:val="24"/>
                <w:szCs w:val="24"/>
              </w:rPr>
              <w:t xml:space="preserve">, at Nottingham &amp; Nottinghamshire ICB </w:t>
            </w:r>
            <w:r>
              <w:rPr>
                <w:rFonts w:cstheme="minorHAnsi"/>
                <w:sz w:val="24"/>
                <w:szCs w:val="24"/>
              </w:rPr>
              <w:t>.</w:t>
            </w:r>
          </w:p>
          <w:p w14:paraId="3F98BF99" w14:textId="77777777" w:rsidR="0039678D" w:rsidRDefault="0039678D" w:rsidP="000A2DD2">
            <w:pPr>
              <w:rPr>
                <w:rFonts w:cstheme="minorHAnsi"/>
                <w:sz w:val="24"/>
                <w:szCs w:val="24"/>
              </w:rPr>
            </w:pPr>
          </w:p>
          <w:p w14:paraId="06B8AD38" w14:textId="1E32D7BD" w:rsidR="0039678D" w:rsidRDefault="0039678D" w:rsidP="000A2DD2">
            <w:pPr>
              <w:rPr>
                <w:rFonts w:cstheme="minorHAnsi"/>
                <w:sz w:val="24"/>
                <w:szCs w:val="24"/>
              </w:rPr>
            </w:pPr>
            <w:r>
              <w:rPr>
                <w:rFonts w:cstheme="minorHAnsi"/>
                <w:sz w:val="24"/>
                <w:szCs w:val="24"/>
              </w:rPr>
              <w:t xml:space="preserve">Alex began the presentation by showing a slide demonstrating the Integrated Care System (ICS) structure and shared some links to introductory session videos on the ICS. </w:t>
            </w:r>
            <w:r w:rsidR="00D74403">
              <w:rPr>
                <w:rFonts w:cstheme="minorHAnsi"/>
                <w:sz w:val="24"/>
                <w:szCs w:val="24"/>
              </w:rPr>
              <w:t>(see slide</w:t>
            </w:r>
            <w:r w:rsidR="007A6DB8">
              <w:rPr>
                <w:rFonts w:cstheme="minorHAnsi"/>
                <w:sz w:val="24"/>
                <w:szCs w:val="24"/>
              </w:rPr>
              <w:t xml:space="preserve"> 2</w:t>
            </w:r>
            <w:r w:rsidR="00D74403">
              <w:rPr>
                <w:rFonts w:cstheme="minorHAnsi"/>
                <w:sz w:val="24"/>
                <w:szCs w:val="24"/>
              </w:rPr>
              <w:t xml:space="preserve"> in </w:t>
            </w:r>
            <w:r w:rsidR="007A6DB8">
              <w:rPr>
                <w:rFonts w:cstheme="minorHAnsi"/>
                <w:sz w:val="24"/>
                <w:szCs w:val="24"/>
              </w:rPr>
              <w:t>enclosure “</w:t>
            </w:r>
            <w:r w:rsidR="007A6DB8" w:rsidRPr="007A6DB8">
              <w:rPr>
                <w:rFonts w:cstheme="minorHAnsi"/>
                <w:sz w:val="24"/>
                <w:szCs w:val="24"/>
              </w:rPr>
              <w:t>Strategy principles workshop - VCSE Alliance 3 Sept 2024</w:t>
            </w:r>
            <w:r w:rsidR="00D74403">
              <w:rPr>
                <w:rFonts w:cstheme="minorHAnsi"/>
                <w:sz w:val="24"/>
                <w:szCs w:val="24"/>
              </w:rPr>
              <w:t>“)</w:t>
            </w:r>
          </w:p>
          <w:p w14:paraId="2EB595CD" w14:textId="77777777" w:rsidR="0089287B" w:rsidRDefault="0089287B" w:rsidP="000A2DD2">
            <w:pPr>
              <w:rPr>
                <w:rFonts w:cstheme="minorHAnsi"/>
                <w:sz w:val="24"/>
                <w:szCs w:val="24"/>
              </w:rPr>
            </w:pPr>
          </w:p>
          <w:p w14:paraId="6B71E54A" w14:textId="6ED05594" w:rsidR="0089287B" w:rsidRDefault="00000000" w:rsidP="000A2DD2">
            <w:pPr>
              <w:rPr>
                <w:rFonts w:cstheme="minorHAnsi"/>
                <w:sz w:val="24"/>
                <w:szCs w:val="24"/>
              </w:rPr>
            </w:pPr>
            <w:hyperlink r:id="rId11" w:history="1">
              <w:r w:rsidR="0089287B" w:rsidRPr="0089287B">
                <w:rPr>
                  <w:rStyle w:val="Hyperlink"/>
                  <w:rFonts w:cstheme="minorHAnsi"/>
                  <w:sz w:val="24"/>
                  <w:szCs w:val="24"/>
                </w:rPr>
                <w:t>Click here to watch the introductory session on the ICS structure</w:t>
              </w:r>
            </w:hyperlink>
          </w:p>
          <w:p w14:paraId="52F7AE54" w14:textId="77777777" w:rsidR="0089287B" w:rsidRDefault="0089287B" w:rsidP="000A2DD2">
            <w:pPr>
              <w:rPr>
                <w:rFonts w:cstheme="minorHAnsi"/>
                <w:sz w:val="24"/>
                <w:szCs w:val="24"/>
              </w:rPr>
            </w:pPr>
          </w:p>
          <w:p w14:paraId="5534F7E0" w14:textId="4EF80F37" w:rsidR="0089287B" w:rsidRDefault="00000000" w:rsidP="000A2DD2">
            <w:pPr>
              <w:rPr>
                <w:rFonts w:cstheme="minorHAnsi"/>
                <w:sz w:val="24"/>
                <w:szCs w:val="24"/>
              </w:rPr>
            </w:pPr>
            <w:hyperlink r:id="rId12" w:history="1">
              <w:r w:rsidR="0089287B">
                <w:rPr>
                  <w:rStyle w:val="Hyperlink"/>
                  <w:rFonts w:cstheme="minorHAnsi"/>
                  <w:sz w:val="24"/>
                  <w:szCs w:val="24"/>
                </w:rPr>
                <w:t>Click here to watch the introductory session on ICS Commissioning</w:t>
              </w:r>
            </w:hyperlink>
          </w:p>
          <w:p w14:paraId="46D5A47E" w14:textId="77777777" w:rsidR="0039678D" w:rsidRDefault="0039678D" w:rsidP="000A2DD2">
            <w:pPr>
              <w:rPr>
                <w:rFonts w:cstheme="minorHAnsi"/>
                <w:sz w:val="24"/>
                <w:szCs w:val="24"/>
              </w:rPr>
            </w:pPr>
          </w:p>
          <w:p w14:paraId="41027BC8" w14:textId="492904E5" w:rsidR="0039678D" w:rsidRDefault="0039678D" w:rsidP="000A2DD2">
            <w:pPr>
              <w:rPr>
                <w:rFonts w:cstheme="minorHAnsi"/>
                <w:sz w:val="24"/>
                <w:szCs w:val="24"/>
              </w:rPr>
            </w:pPr>
            <w:r>
              <w:rPr>
                <w:rFonts w:cstheme="minorHAnsi"/>
                <w:sz w:val="24"/>
                <w:szCs w:val="24"/>
              </w:rPr>
              <w:t xml:space="preserve">The </w:t>
            </w:r>
            <w:r w:rsidR="00D74403">
              <w:rPr>
                <w:rFonts w:cstheme="minorHAnsi"/>
                <w:sz w:val="24"/>
                <w:szCs w:val="24"/>
              </w:rPr>
              <w:t xml:space="preserve">ICS is a </w:t>
            </w:r>
            <w:r w:rsidR="00D74403" w:rsidRPr="00D74403">
              <w:rPr>
                <w:rFonts w:cstheme="minorHAnsi"/>
                <w:sz w:val="24"/>
                <w:szCs w:val="24"/>
              </w:rPr>
              <w:t>partnership between the city and the county's NHS</w:t>
            </w:r>
            <w:r w:rsidR="00D74403">
              <w:rPr>
                <w:rFonts w:cstheme="minorHAnsi"/>
                <w:sz w:val="24"/>
                <w:szCs w:val="24"/>
              </w:rPr>
              <w:t xml:space="preserve">, health and </w:t>
            </w:r>
            <w:r w:rsidR="00D74403" w:rsidRPr="00D74403">
              <w:rPr>
                <w:rFonts w:cstheme="minorHAnsi"/>
                <w:sz w:val="24"/>
                <w:szCs w:val="24"/>
              </w:rPr>
              <w:t>care</w:t>
            </w:r>
            <w:r w:rsidR="00D74403">
              <w:rPr>
                <w:rFonts w:cstheme="minorHAnsi"/>
                <w:sz w:val="24"/>
                <w:szCs w:val="24"/>
              </w:rPr>
              <w:t>, and VCSE</w:t>
            </w:r>
            <w:r w:rsidR="00D74403" w:rsidRPr="00D74403">
              <w:rPr>
                <w:rFonts w:cstheme="minorHAnsi"/>
                <w:sz w:val="24"/>
                <w:szCs w:val="24"/>
              </w:rPr>
              <w:t xml:space="preserve"> organisations</w:t>
            </w:r>
            <w:r w:rsidR="00D74403">
              <w:rPr>
                <w:rFonts w:cstheme="minorHAnsi"/>
                <w:sz w:val="24"/>
                <w:szCs w:val="24"/>
              </w:rPr>
              <w:t xml:space="preserve"> across all of the health and care sector; its job is</w:t>
            </w:r>
            <w:r>
              <w:rPr>
                <w:rFonts w:cstheme="minorHAnsi"/>
                <w:sz w:val="24"/>
                <w:szCs w:val="24"/>
              </w:rPr>
              <w:t xml:space="preserve"> to join up high quality care for the population of Nottingham and Nottinghamshire. </w:t>
            </w:r>
          </w:p>
          <w:p w14:paraId="7803892B" w14:textId="43051C99" w:rsidR="0039678D" w:rsidRDefault="0039678D" w:rsidP="000A2DD2">
            <w:pPr>
              <w:rPr>
                <w:rFonts w:cstheme="minorHAnsi"/>
                <w:sz w:val="24"/>
                <w:szCs w:val="24"/>
              </w:rPr>
            </w:pPr>
          </w:p>
          <w:p w14:paraId="1DB6986C" w14:textId="3599B825" w:rsidR="0039678D" w:rsidRDefault="0039678D" w:rsidP="000A2DD2">
            <w:pPr>
              <w:rPr>
                <w:rFonts w:cstheme="minorHAnsi"/>
                <w:sz w:val="24"/>
                <w:szCs w:val="24"/>
              </w:rPr>
            </w:pPr>
            <w:r>
              <w:rPr>
                <w:rFonts w:cstheme="minorHAnsi"/>
                <w:sz w:val="24"/>
                <w:szCs w:val="24"/>
              </w:rPr>
              <w:t xml:space="preserve">There has been a big emphasis in previous years to plug the VCSE sector into </w:t>
            </w:r>
            <w:r w:rsidR="00D74403">
              <w:rPr>
                <w:rFonts w:cstheme="minorHAnsi"/>
                <w:sz w:val="24"/>
                <w:szCs w:val="24"/>
              </w:rPr>
              <w:t>how the ICS</w:t>
            </w:r>
            <w:r w:rsidR="00440615">
              <w:rPr>
                <w:rFonts w:cstheme="minorHAnsi"/>
                <w:sz w:val="24"/>
                <w:szCs w:val="24"/>
              </w:rPr>
              <w:t xml:space="preserve"> listens to the people of</w:t>
            </w:r>
            <w:r>
              <w:rPr>
                <w:rFonts w:cstheme="minorHAnsi"/>
                <w:sz w:val="24"/>
                <w:szCs w:val="24"/>
              </w:rPr>
              <w:t xml:space="preserve"> Nottingham and </w:t>
            </w:r>
            <w:r w:rsidR="00C24DDD">
              <w:rPr>
                <w:rFonts w:cstheme="minorHAnsi"/>
                <w:sz w:val="24"/>
                <w:szCs w:val="24"/>
              </w:rPr>
              <w:t>Nottinghamshire and</w:t>
            </w:r>
            <w:r w:rsidR="00440615">
              <w:rPr>
                <w:rFonts w:cstheme="minorHAnsi"/>
                <w:sz w:val="24"/>
                <w:szCs w:val="24"/>
              </w:rPr>
              <w:t xml:space="preserve"> gathers insights</w:t>
            </w:r>
            <w:r>
              <w:rPr>
                <w:rFonts w:cstheme="minorHAnsi"/>
                <w:sz w:val="24"/>
                <w:szCs w:val="24"/>
              </w:rPr>
              <w:t xml:space="preserve">. </w:t>
            </w:r>
          </w:p>
          <w:p w14:paraId="4B990954" w14:textId="77777777" w:rsidR="0039678D" w:rsidRDefault="0039678D" w:rsidP="000A2DD2">
            <w:pPr>
              <w:rPr>
                <w:rFonts w:cstheme="minorHAnsi"/>
                <w:sz w:val="24"/>
                <w:szCs w:val="24"/>
              </w:rPr>
            </w:pPr>
          </w:p>
          <w:p w14:paraId="1C5168E2" w14:textId="66FE58A1" w:rsidR="00440615" w:rsidRDefault="0039678D" w:rsidP="000A2DD2">
            <w:pPr>
              <w:rPr>
                <w:rFonts w:cstheme="minorHAnsi"/>
                <w:sz w:val="24"/>
                <w:szCs w:val="24"/>
              </w:rPr>
            </w:pPr>
            <w:r>
              <w:rPr>
                <w:rFonts w:cstheme="minorHAnsi"/>
                <w:sz w:val="24"/>
                <w:szCs w:val="24"/>
              </w:rPr>
              <w:t>The first version of the ICS strategic framework was published in March 2023, and this was refreshed and reconfirmed in March 2024. I</w:t>
            </w:r>
            <w:r w:rsidR="00440615">
              <w:rPr>
                <w:rFonts w:cstheme="minorHAnsi"/>
                <w:sz w:val="24"/>
                <w:szCs w:val="24"/>
              </w:rPr>
              <w:t>t</w:t>
            </w:r>
            <w:r>
              <w:rPr>
                <w:rFonts w:cstheme="minorHAnsi"/>
                <w:sz w:val="24"/>
                <w:szCs w:val="24"/>
              </w:rPr>
              <w:t xml:space="preserve"> is made up of four aim</w:t>
            </w:r>
            <w:r w:rsidR="00440615">
              <w:rPr>
                <w:rFonts w:cstheme="minorHAnsi"/>
                <w:sz w:val="24"/>
                <w:szCs w:val="24"/>
              </w:rPr>
              <w:t xml:space="preserve">s: </w:t>
            </w:r>
          </w:p>
          <w:p w14:paraId="79465275" w14:textId="6F4C6608" w:rsidR="00440615" w:rsidRDefault="00440615" w:rsidP="00440615">
            <w:pPr>
              <w:pStyle w:val="ListParagraph"/>
              <w:numPr>
                <w:ilvl w:val="0"/>
                <w:numId w:val="45"/>
              </w:numPr>
              <w:rPr>
                <w:rFonts w:cstheme="minorHAnsi"/>
                <w:sz w:val="24"/>
                <w:szCs w:val="24"/>
              </w:rPr>
            </w:pPr>
            <w:r>
              <w:rPr>
                <w:rFonts w:cstheme="minorHAnsi"/>
                <w:sz w:val="24"/>
                <w:szCs w:val="24"/>
              </w:rPr>
              <w:t>Improve outcomes in population health and healthcare</w:t>
            </w:r>
          </w:p>
          <w:p w14:paraId="10F7E50E" w14:textId="3E82BEEE" w:rsidR="00440615" w:rsidRDefault="00440615" w:rsidP="00440615">
            <w:pPr>
              <w:pStyle w:val="ListParagraph"/>
              <w:numPr>
                <w:ilvl w:val="0"/>
                <w:numId w:val="45"/>
              </w:numPr>
              <w:rPr>
                <w:rFonts w:cstheme="minorHAnsi"/>
                <w:sz w:val="24"/>
                <w:szCs w:val="24"/>
              </w:rPr>
            </w:pPr>
            <w:r>
              <w:rPr>
                <w:rFonts w:cstheme="minorHAnsi"/>
                <w:sz w:val="24"/>
                <w:szCs w:val="24"/>
              </w:rPr>
              <w:t>Tackle inequalities in outcomes, experiences, and access</w:t>
            </w:r>
          </w:p>
          <w:p w14:paraId="7A1ED949" w14:textId="45CFF16A" w:rsidR="00440615" w:rsidRDefault="00440615" w:rsidP="00440615">
            <w:pPr>
              <w:pStyle w:val="ListParagraph"/>
              <w:numPr>
                <w:ilvl w:val="0"/>
                <w:numId w:val="45"/>
              </w:numPr>
              <w:rPr>
                <w:rFonts w:cstheme="minorHAnsi"/>
                <w:sz w:val="24"/>
                <w:szCs w:val="24"/>
              </w:rPr>
            </w:pPr>
            <w:r>
              <w:rPr>
                <w:rFonts w:cstheme="minorHAnsi"/>
                <w:sz w:val="24"/>
                <w:szCs w:val="24"/>
              </w:rPr>
              <w:t xml:space="preserve">Enhance productivity and value for </w:t>
            </w:r>
            <w:r w:rsidR="00C24DDD">
              <w:rPr>
                <w:rFonts w:cstheme="minorHAnsi"/>
                <w:sz w:val="24"/>
                <w:szCs w:val="24"/>
              </w:rPr>
              <w:t>money</w:t>
            </w:r>
            <w:r>
              <w:rPr>
                <w:rFonts w:cstheme="minorHAnsi"/>
                <w:sz w:val="24"/>
                <w:szCs w:val="24"/>
              </w:rPr>
              <w:t xml:space="preserve"> </w:t>
            </w:r>
          </w:p>
          <w:p w14:paraId="211B4A57" w14:textId="21E4EAC5" w:rsidR="00440615" w:rsidRDefault="00C24DDD" w:rsidP="00440615">
            <w:pPr>
              <w:pStyle w:val="ListParagraph"/>
              <w:numPr>
                <w:ilvl w:val="0"/>
                <w:numId w:val="45"/>
              </w:numPr>
              <w:rPr>
                <w:rFonts w:cstheme="minorHAnsi"/>
                <w:sz w:val="24"/>
                <w:szCs w:val="24"/>
              </w:rPr>
            </w:pPr>
            <w:r>
              <w:rPr>
                <w:rFonts w:cstheme="minorHAnsi"/>
                <w:sz w:val="24"/>
                <w:szCs w:val="24"/>
              </w:rPr>
              <w:t>Support broader social and economic development</w:t>
            </w:r>
          </w:p>
          <w:p w14:paraId="310EBB3D" w14:textId="77777777" w:rsidR="00C24DDD" w:rsidRDefault="00C24DDD" w:rsidP="00440615">
            <w:pPr>
              <w:rPr>
                <w:rFonts w:cstheme="minorHAnsi"/>
                <w:sz w:val="24"/>
                <w:szCs w:val="24"/>
              </w:rPr>
            </w:pPr>
            <w:r>
              <w:rPr>
                <w:rFonts w:cstheme="minorHAnsi"/>
                <w:sz w:val="24"/>
                <w:szCs w:val="24"/>
              </w:rPr>
              <w:t>The aims will be achieved u</w:t>
            </w:r>
            <w:r w:rsidR="0039678D" w:rsidRPr="00440615">
              <w:rPr>
                <w:rFonts w:cstheme="minorHAnsi"/>
                <w:sz w:val="24"/>
                <w:szCs w:val="24"/>
              </w:rPr>
              <w:t>sing three locally designed guiding principles</w:t>
            </w:r>
            <w:r>
              <w:rPr>
                <w:rFonts w:cstheme="minorHAnsi"/>
                <w:sz w:val="24"/>
                <w:szCs w:val="24"/>
              </w:rPr>
              <w:t>:</w:t>
            </w:r>
            <w:r w:rsidR="0039678D" w:rsidRPr="00440615">
              <w:rPr>
                <w:rFonts w:cstheme="minorHAnsi"/>
                <w:sz w:val="24"/>
                <w:szCs w:val="24"/>
              </w:rPr>
              <w:t xml:space="preserve"> </w:t>
            </w:r>
          </w:p>
          <w:p w14:paraId="5F9A4343" w14:textId="77777777" w:rsidR="00C24DDD" w:rsidRDefault="00440615" w:rsidP="00C24DDD">
            <w:pPr>
              <w:pStyle w:val="ListParagraph"/>
              <w:numPr>
                <w:ilvl w:val="0"/>
                <w:numId w:val="46"/>
              </w:numPr>
              <w:rPr>
                <w:rFonts w:cstheme="minorHAnsi"/>
                <w:sz w:val="24"/>
                <w:szCs w:val="24"/>
              </w:rPr>
            </w:pPr>
            <w:r w:rsidRPr="00C24DDD">
              <w:rPr>
                <w:rFonts w:cstheme="minorHAnsi"/>
                <w:sz w:val="24"/>
                <w:szCs w:val="24"/>
              </w:rPr>
              <w:t xml:space="preserve">Prevention is </w:t>
            </w:r>
            <w:r w:rsidR="00C24DDD" w:rsidRPr="00C24DDD">
              <w:rPr>
                <w:rFonts w:cstheme="minorHAnsi"/>
                <w:sz w:val="24"/>
                <w:szCs w:val="24"/>
              </w:rPr>
              <w:t>b</w:t>
            </w:r>
            <w:r w:rsidRPr="00C24DDD">
              <w:rPr>
                <w:rFonts w:cstheme="minorHAnsi"/>
                <w:sz w:val="24"/>
                <w:szCs w:val="24"/>
              </w:rPr>
              <w:t xml:space="preserve">etter than </w:t>
            </w:r>
            <w:r w:rsidR="00C24DDD" w:rsidRPr="00C24DDD">
              <w:rPr>
                <w:rFonts w:cstheme="minorHAnsi"/>
                <w:sz w:val="24"/>
                <w:szCs w:val="24"/>
              </w:rPr>
              <w:t>c</w:t>
            </w:r>
            <w:r w:rsidRPr="00C24DDD">
              <w:rPr>
                <w:rFonts w:cstheme="minorHAnsi"/>
                <w:sz w:val="24"/>
                <w:szCs w:val="24"/>
              </w:rPr>
              <w:t>ure</w:t>
            </w:r>
          </w:p>
          <w:p w14:paraId="07AE0D2C" w14:textId="77777777" w:rsidR="00C24DDD" w:rsidRDefault="00440615" w:rsidP="00C24DDD">
            <w:pPr>
              <w:pStyle w:val="ListParagraph"/>
              <w:numPr>
                <w:ilvl w:val="0"/>
                <w:numId w:val="46"/>
              </w:numPr>
              <w:rPr>
                <w:rFonts w:cstheme="minorHAnsi"/>
                <w:sz w:val="24"/>
                <w:szCs w:val="24"/>
              </w:rPr>
            </w:pPr>
            <w:r w:rsidRPr="00C24DDD">
              <w:rPr>
                <w:rFonts w:cstheme="minorHAnsi"/>
                <w:sz w:val="24"/>
                <w:szCs w:val="24"/>
              </w:rPr>
              <w:t xml:space="preserve">Equity in </w:t>
            </w:r>
            <w:r w:rsidR="00C24DDD" w:rsidRPr="00C24DDD">
              <w:rPr>
                <w:rFonts w:cstheme="minorHAnsi"/>
                <w:sz w:val="24"/>
                <w:szCs w:val="24"/>
              </w:rPr>
              <w:t>e</w:t>
            </w:r>
            <w:r w:rsidRPr="00C24DDD">
              <w:rPr>
                <w:rFonts w:cstheme="minorHAnsi"/>
                <w:sz w:val="24"/>
                <w:szCs w:val="24"/>
              </w:rPr>
              <w:t>verything</w:t>
            </w:r>
          </w:p>
          <w:p w14:paraId="7698BDE0" w14:textId="3B462943" w:rsidR="0039678D" w:rsidRPr="00C24DDD" w:rsidRDefault="00440615" w:rsidP="000A2DD2">
            <w:pPr>
              <w:pStyle w:val="ListParagraph"/>
              <w:numPr>
                <w:ilvl w:val="0"/>
                <w:numId w:val="46"/>
              </w:numPr>
              <w:rPr>
                <w:rFonts w:cstheme="minorHAnsi"/>
                <w:sz w:val="24"/>
                <w:szCs w:val="24"/>
              </w:rPr>
            </w:pPr>
            <w:r w:rsidRPr="00C24DDD">
              <w:rPr>
                <w:rFonts w:cstheme="minorHAnsi"/>
                <w:sz w:val="24"/>
                <w:szCs w:val="24"/>
              </w:rPr>
              <w:t xml:space="preserve">Integration by </w:t>
            </w:r>
            <w:r w:rsidR="00C24DDD" w:rsidRPr="00C24DDD">
              <w:rPr>
                <w:rFonts w:cstheme="minorHAnsi"/>
                <w:sz w:val="24"/>
                <w:szCs w:val="24"/>
              </w:rPr>
              <w:t>d</w:t>
            </w:r>
            <w:r w:rsidRPr="00C24DDD">
              <w:rPr>
                <w:rFonts w:cstheme="minorHAnsi"/>
                <w:sz w:val="24"/>
                <w:szCs w:val="24"/>
              </w:rPr>
              <w:t>efault</w:t>
            </w:r>
            <w:r w:rsidR="0039678D" w:rsidRPr="00C24DDD">
              <w:rPr>
                <w:rFonts w:cstheme="minorHAnsi"/>
                <w:sz w:val="24"/>
                <w:szCs w:val="24"/>
              </w:rPr>
              <w:t>.</w:t>
            </w:r>
          </w:p>
          <w:p w14:paraId="71D09764" w14:textId="23D88705" w:rsidR="0039678D" w:rsidRDefault="0039678D" w:rsidP="000A2DD2">
            <w:pPr>
              <w:rPr>
                <w:rFonts w:cstheme="minorHAnsi"/>
                <w:sz w:val="24"/>
                <w:szCs w:val="24"/>
              </w:rPr>
            </w:pPr>
            <w:r>
              <w:rPr>
                <w:rFonts w:cstheme="minorHAnsi"/>
                <w:sz w:val="24"/>
                <w:szCs w:val="24"/>
              </w:rPr>
              <w:t>Although the N&amp;N strategy has been nationally recognised as strong, there is still a lot of adversity f</w:t>
            </w:r>
            <w:r w:rsidR="00C24DDD">
              <w:rPr>
                <w:rFonts w:cstheme="minorHAnsi"/>
                <w:sz w:val="24"/>
                <w:szCs w:val="24"/>
              </w:rPr>
              <w:t>acing</w:t>
            </w:r>
            <w:r>
              <w:rPr>
                <w:rFonts w:cstheme="minorHAnsi"/>
                <w:sz w:val="24"/>
                <w:szCs w:val="24"/>
              </w:rPr>
              <w:t xml:space="preserve"> much of the population across N&amp;N and there is still a lot of health inequality</w:t>
            </w:r>
            <w:r w:rsidR="00C24DDD">
              <w:rPr>
                <w:rFonts w:cstheme="minorHAnsi"/>
                <w:sz w:val="24"/>
                <w:szCs w:val="24"/>
              </w:rPr>
              <w:t>. E</w:t>
            </w:r>
            <w:r>
              <w:rPr>
                <w:rFonts w:cstheme="minorHAnsi"/>
                <w:sz w:val="24"/>
                <w:szCs w:val="24"/>
              </w:rPr>
              <w:t xml:space="preserve">ven over very short geographical distances the </w:t>
            </w:r>
            <w:r w:rsidR="00C24DDD">
              <w:rPr>
                <w:rFonts w:cstheme="minorHAnsi"/>
                <w:sz w:val="24"/>
                <w:szCs w:val="24"/>
              </w:rPr>
              <w:t xml:space="preserve">differences in </w:t>
            </w:r>
            <w:r>
              <w:rPr>
                <w:rFonts w:cstheme="minorHAnsi"/>
                <w:sz w:val="24"/>
                <w:szCs w:val="24"/>
              </w:rPr>
              <w:t>health outcomes can be stark.</w:t>
            </w:r>
          </w:p>
          <w:p w14:paraId="1DDED1A5" w14:textId="77777777" w:rsidR="0039678D" w:rsidRDefault="0039678D" w:rsidP="000A2DD2">
            <w:pPr>
              <w:rPr>
                <w:rFonts w:cstheme="minorHAnsi"/>
                <w:sz w:val="24"/>
                <w:szCs w:val="24"/>
              </w:rPr>
            </w:pPr>
          </w:p>
          <w:p w14:paraId="69ECE9F1" w14:textId="2AA67B01" w:rsidR="00CF32E9" w:rsidRDefault="00CF32E9" w:rsidP="000A2DD2">
            <w:pPr>
              <w:rPr>
                <w:rFonts w:cstheme="minorHAnsi"/>
                <w:sz w:val="24"/>
                <w:szCs w:val="24"/>
              </w:rPr>
            </w:pPr>
            <w:r>
              <w:rPr>
                <w:rFonts w:cstheme="minorHAnsi"/>
                <w:sz w:val="24"/>
                <w:szCs w:val="24"/>
              </w:rPr>
              <w:t xml:space="preserve">Alex explained the </w:t>
            </w:r>
            <w:r w:rsidR="00C24DDD">
              <w:rPr>
                <w:rFonts w:cstheme="minorHAnsi"/>
                <w:sz w:val="24"/>
                <w:szCs w:val="24"/>
              </w:rPr>
              <w:t>current wider</w:t>
            </w:r>
            <w:r>
              <w:rPr>
                <w:rFonts w:cstheme="minorHAnsi"/>
                <w:sz w:val="24"/>
                <w:szCs w:val="24"/>
              </w:rPr>
              <w:t xml:space="preserve"> environment</w:t>
            </w:r>
            <w:r w:rsidR="00C24DDD">
              <w:rPr>
                <w:rFonts w:cstheme="minorHAnsi"/>
                <w:sz w:val="24"/>
                <w:szCs w:val="24"/>
              </w:rPr>
              <w:t>al factors</w:t>
            </w:r>
            <w:r>
              <w:rPr>
                <w:rFonts w:cstheme="minorHAnsi"/>
                <w:sz w:val="24"/>
                <w:szCs w:val="24"/>
              </w:rPr>
              <w:t xml:space="preserve"> </w:t>
            </w:r>
            <w:r w:rsidR="00C24DDD">
              <w:rPr>
                <w:rFonts w:cstheme="minorHAnsi"/>
                <w:sz w:val="24"/>
                <w:szCs w:val="24"/>
              </w:rPr>
              <w:t>which are impacting</w:t>
            </w:r>
            <w:r>
              <w:rPr>
                <w:rFonts w:cstheme="minorHAnsi"/>
                <w:sz w:val="24"/>
                <w:szCs w:val="24"/>
              </w:rPr>
              <w:t xml:space="preserve"> the way that the ICS is working, including public sector pressure</w:t>
            </w:r>
            <w:r w:rsidR="00C24DDD">
              <w:rPr>
                <w:rFonts w:cstheme="minorHAnsi"/>
                <w:sz w:val="24"/>
                <w:szCs w:val="24"/>
              </w:rPr>
              <w:t xml:space="preserve"> and</w:t>
            </w:r>
            <w:r>
              <w:rPr>
                <w:rFonts w:cstheme="minorHAnsi"/>
                <w:sz w:val="24"/>
                <w:szCs w:val="24"/>
              </w:rPr>
              <w:t xml:space="preserve"> local financial challenges within our local population</w:t>
            </w:r>
            <w:r w:rsidR="00C24DDD">
              <w:rPr>
                <w:rFonts w:cstheme="minorHAnsi"/>
                <w:sz w:val="24"/>
                <w:szCs w:val="24"/>
              </w:rPr>
              <w:t>.</w:t>
            </w:r>
            <w:r>
              <w:rPr>
                <w:rFonts w:cstheme="minorHAnsi"/>
                <w:sz w:val="24"/>
                <w:szCs w:val="24"/>
              </w:rPr>
              <w:t xml:space="preserve"> </w:t>
            </w:r>
            <w:r w:rsidR="00C24DDD">
              <w:rPr>
                <w:rFonts w:cstheme="minorHAnsi"/>
                <w:sz w:val="24"/>
                <w:szCs w:val="24"/>
              </w:rPr>
              <w:t>B</w:t>
            </w:r>
            <w:r>
              <w:rPr>
                <w:rFonts w:cstheme="minorHAnsi"/>
                <w:sz w:val="24"/>
                <w:szCs w:val="24"/>
              </w:rPr>
              <w:t>ut</w:t>
            </w:r>
            <w:r w:rsidR="00C24DDD">
              <w:rPr>
                <w:rFonts w:cstheme="minorHAnsi"/>
                <w:sz w:val="24"/>
                <w:szCs w:val="24"/>
              </w:rPr>
              <w:t>, he added,</w:t>
            </w:r>
            <w:r>
              <w:rPr>
                <w:rFonts w:cstheme="minorHAnsi"/>
                <w:sz w:val="24"/>
                <w:szCs w:val="24"/>
              </w:rPr>
              <w:t xml:space="preserve"> there are also exciting</w:t>
            </w:r>
            <w:r w:rsidR="00C24DDD">
              <w:rPr>
                <w:rFonts w:cstheme="minorHAnsi"/>
                <w:sz w:val="24"/>
                <w:szCs w:val="24"/>
              </w:rPr>
              <w:t xml:space="preserve"> new</w:t>
            </w:r>
            <w:r>
              <w:rPr>
                <w:rFonts w:cstheme="minorHAnsi"/>
                <w:sz w:val="24"/>
                <w:szCs w:val="24"/>
              </w:rPr>
              <w:t xml:space="preserve"> opportunities including the creation of the combined county authority, </w:t>
            </w:r>
            <w:r w:rsidR="00C24DDD">
              <w:rPr>
                <w:rFonts w:cstheme="minorHAnsi"/>
                <w:sz w:val="24"/>
                <w:szCs w:val="24"/>
              </w:rPr>
              <w:t>which</w:t>
            </w:r>
            <w:r>
              <w:rPr>
                <w:rFonts w:cstheme="minorHAnsi"/>
                <w:sz w:val="24"/>
                <w:szCs w:val="24"/>
              </w:rPr>
              <w:t xml:space="preserve"> will increase budgets and allow for more devolved powers</w:t>
            </w:r>
            <w:r w:rsidR="00C24DDD">
              <w:rPr>
                <w:rFonts w:cstheme="minorHAnsi"/>
                <w:sz w:val="24"/>
                <w:szCs w:val="24"/>
              </w:rPr>
              <w:t xml:space="preserve"> in decision making locally</w:t>
            </w:r>
            <w:r>
              <w:rPr>
                <w:rFonts w:cstheme="minorHAnsi"/>
                <w:sz w:val="24"/>
                <w:szCs w:val="24"/>
              </w:rPr>
              <w:t xml:space="preserve">. He also </w:t>
            </w:r>
            <w:r>
              <w:rPr>
                <w:rFonts w:cstheme="minorHAnsi"/>
                <w:sz w:val="24"/>
                <w:szCs w:val="24"/>
              </w:rPr>
              <w:lastRenderedPageBreak/>
              <w:t xml:space="preserve">explained how the new </w:t>
            </w:r>
            <w:r w:rsidR="00C24DDD">
              <w:rPr>
                <w:rFonts w:cstheme="minorHAnsi"/>
                <w:sz w:val="24"/>
                <w:szCs w:val="24"/>
              </w:rPr>
              <w:t xml:space="preserve">central </w:t>
            </w:r>
            <w:r>
              <w:rPr>
                <w:rFonts w:cstheme="minorHAnsi"/>
                <w:sz w:val="24"/>
                <w:szCs w:val="24"/>
              </w:rPr>
              <w:t xml:space="preserve">government is putting a focus on economic growth, with an emphasis on NHS and wider ICS’ impact and importance in this </w:t>
            </w:r>
            <w:r w:rsidR="00C24DDD">
              <w:rPr>
                <w:rFonts w:cstheme="minorHAnsi"/>
                <w:sz w:val="24"/>
                <w:szCs w:val="24"/>
              </w:rPr>
              <w:t>effort</w:t>
            </w:r>
            <w:r>
              <w:rPr>
                <w:rFonts w:cstheme="minorHAnsi"/>
                <w:sz w:val="24"/>
                <w:szCs w:val="24"/>
              </w:rPr>
              <w:t>.</w:t>
            </w:r>
          </w:p>
          <w:p w14:paraId="2C8E9A5F" w14:textId="77777777" w:rsidR="00CF32E9" w:rsidRDefault="00CF32E9" w:rsidP="000A2DD2">
            <w:pPr>
              <w:rPr>
                <w:rFonts w:cstheme="minorHAnsi"/>
                <w:sz w:val="24"/>
                <w:szCs w:val="24"/>
              </w:rPr>
            </w:pPr>
          </w:p>
          <w:p w14:paraId="22993979" w14:textId="3812B8D6" w:rsidR="00CF32E9" w:rsidRDefault="00CF32E9" w:rsidP="000A2DD2">
            <w:pPr>
              <w:rPr>
                <w:rFonts w:cstheme="minorHAnsi"/>
                <w:sz w:val="24"/>
                <w:szCs w:val="24"/>
              </w:rPr>
            </w:pPr>
            <w:r>
              <w:rPr>
                <w:rFonts w:cstheme="minorHAnsi"/>
                <w:sz w:val="24"/>
                <w:szCs w:val="24"/>
              </w:rPr>
              <w:t xml:space="preserve">He finished by sharing a case study on the Family Mentor Service from SSBC and mentioned a podcast describing the work being done. </w:t>
            </w:r>
          </w:p>
          <w:p w14:paraId="038D5B05" w14:textId="77777777" w:rsidR="00C24DDD" w:rsidRDefault="00C24DDD" w:rsidP="000A2DD2">
            <w:pPr>
              <w:rPr>
                <w:rFonts w:cstheme="minorHAnsi"/>
                <w:sz w:val="24"/>
                <w:szCs w:val="24"/>
              </w:rPr>
            </w:pPr>
          </w:p>
          <w:p w14:paraId="79B1037C" w14:textId="6CE7763E" w:rsidR="00C24DDD" w:rsidRDefault="00000000" w:rsidP="000A2DD2">
            <w:pPr>
              <w:rPr>
                <w:rFonts w:cstheme="minorHAnsi"/>
                <w:sz w:val="24"/>
                <w:szCs w:val="24"/>
              </w:rPr>
            </w:pPr>
            <w:hyperlink r:id="rId13" w:history="1">
              <w:r w:rsidR="00C24DDD" w:rsidRPr="00C24DDD">
                <w:rPr>
                  <w:rStyle w:val="Hyperlink"/>
                  <w:rFonts w:cstheme="minorHAnsi"/>
                  <w:sz w:val="24"/>
                  <w:szCs w:val="24"/>
                </w:rPr>
                <w:t>Click here to listen to the podcast on the Family Mentor Service</w:t>
              </w:r>
            </w:hyperlink>
            <w:r w:rsidR="00C24DDD">
              <w:rPr>
                <w:rFonts w:cstheme="minorHAnsi"/>
                <w:sz w:val="24"/>
                <w:szCs w:val="24"/>
              </w:rPr>
              <w:t>.</w:t>
            </w:r>
          </w:p>
          <w:p w14:paraId="48D075BC" w14:textId="77777777" w:rsidR="0039678D" w:rsidRDefault="00CF32E9" w:rsidP="000A2DD2">
            <w:pPr>
              <w:rPr>
                <w:rFonts w:cstheme="minorHAnsi"/>
                <w:sz w:val="24"/>
                <w:szCs w:val="24"/>
              </w:rPr>
            </w:pPr>
            <w:r>
              <w:rPr>
                <w:rFonts w:cstheme="minorHAnsi"/>
                <w:sz w:val="24"/>
                <w:szCs w:val="24"/>
              </w:rPr>
              <w:t xml:space="preserve"> </w:t>
            </w:r>
          </w:p>
          <w:p w14:paraId="38520413" w14:textId="23D70324" w:rsidR="007A6DB8" w:rsidRDefault="00CF32E9" w:rsidP="000A2DD2">
            <w:pPr>
              <w:rPr>
                <w:rFonts w:cstheme="minorHAnsi"/>
                <w:sz w:val="24"/>
                <w:szCs w:val="24"/>
              </w:rPr>
            </w:pPr>
            <w:r>
              <w:rPr>
                <w:rFonts w:cstheme="minorHAnsi"/>
                <w:sz w:val="24"/>
                <w:szCs w:val="24"/>
              </w:rPr>
              <w:t xml:space="preserve">Hazel Buchanan, shared some slides on the </w:t>
            </w:r>
            <w:r w:rsidR="00EE469A">
              <w:rPr>
                <w:rFonts w:cstheme="minorHAnsi"/>
                <w:sz w:val="24"/>
                <w:szCs w:val="24"/>
              </w:rPr>
              <w:t xml:space="preserve">first two </w:t>
            </w:r>
            <w:r>
              <w:rPr>
                <w:rFonts w:cstheme="minorHAnsi"/>
                <w:sz w:val="24"/>
                <w:szCs w:val="24"/>
              </w:rPr>
              <w:t xml:space="preserve">guiding </w:t>
            </w:r>
            <w:r w:rsidR="00C24DDD">
              <w:rPr>
                <w:rFonts w:cstheme="minorHAnsi"/>
                <w:sz w:val="24"/>
                <w:szCs w:val="24"/>
              </w:rPr>
              <w:t>principles</w:t>
            </w:r>
            <w:r>
              <w:rPr>
                <w:rFonts w:cstheme="minorHAnsi"/>
                <w:sz w:val="24"/>
                <w:szCs w:val="24"/>
              </w:rPr>
              <w:t xml:space="preserve"> of the </w:t>
            </w:r>
            <w:r w:rsidR="00EE469A">
              <w:rPr>
                <w:rFonts w:cstheme="minorHAnsi"/>
                <w:sz w:val="24"/>
                <w:szCs w:val="24"/>
              </w:rPr>
              <w:t>Integrated Care S</w:t>
            </w:r>
            <w:r>
              <w:rPr>
                <w:rFonts w:cstheme="minorHAnsi"/>
                <w:sz w:val="24"/>
                <w:szCs w:val="24"/>
              </w:rPr>
              <w:t xml:space="preserve">trategy. Starting with prevention, and the three tiers of prevention. </w:t>
            </w:r>
            <w:r w:rsidR="007A6DB8">
              <w:rPr>
                <w:rFonts w:cstheme="minorHAnsi"/>
                <w:sz w:val="24"/>
                <w:szCs w:val="24"/>
              </w:rPr>
              <w:t xml:space="preserve">Ranging from primary prevention, controlling exposure to risk factors, through to tertiary, control &amp; prevention of long term conditions (see slide 7 of enclosure </w:t>
            </w:r>
            <w:r w:rsidR="007A6DB8" w:rsidRPr="007A6DB8">
              <w:rPr>
                <w:rFonts w:cstheme="minorHAnsi"/>
                <w:sz w:val="24"/>
                <w:szCs w:val="24"/>
              </w:rPr>
              <w:t>Strategy principles workshop - VCSE Alliance 3 Sept 2024</w:t>
            </w:r>
            <w:r w:rsidR="007A6DB8">
              <w:rPr>
                <w:rFonts w:cstheme="minorHAnsi"/>
                <w:sz w:val="24"/>
                <w:szCs w:val="24"/>
              </w:rPr>
              <w:t>).</w:t>
            </w:r>
          </w:p>
          <w:p w14:paraId="0717C7E3" w14:textId="77777777" w:rsidR="007A6DB8" w:rsidRDefault="007A6DB8" w:rsidP="000A2DD2">
            <w:pPr>
              <w:rPr>
                <w:rFonts w:cstheme="minorHAnsi"/>
                <w:sz w:val="24"/>
                <w:szCs w:val="24"/>
              </w:rPr>
            </w:pPr>
          </w:p>
          <w:p w14:paraId="6E824905" w14:textId="3D73307C" w:rsidR="00CF32E9" w:rsidRDefault="00CF32E9" w:rsidP="000A2DD2">
            <w:pPr>
              <w:rPr>
                <w:rFonts w:cstheme="minorHAnsi"/>
                <w:sz w:val="24"/>
                <w:szCs w:val="24"/>
              </w:rPr>
            </w:pPr>
            <w:r>
              <w:rPr>
                <w:rFonts w:cstheme="minorHAnsi"/>
                <w:sz w:val="24"/>
                <w:szCs w:val="24"/>
              </w:rPr>
              <w:t xml:space="preserve">She said that the aim is for prevention to be embedded in </w:t>
            </w:r>
            <w:r w:rsidR="00EE469A">
              <w:rPr>
                <w:rFonts w:cstheme="minorHAnsi"/>
                <w:sz w:val="24"/>
                <w:szCs w:val="24"/>
              </w:rPr>
              <w:t>every</w:t>
            </w:r>
            <w:r>
              <w:rPr>
                <w:rFonts w:cstheme="minorHAnsi"/>
                <w:sz w:val="24"/>
                <w:szCs w:val="24"/>
              </w:rPr>
              <w:t xml:space="preserve"> piece of work </w:t>
            </w:r>
            <w:r w:rsidR="00EE469A">
              <w:rPr>
                <w:rFonts w:cstheme="minorHAnsi"/>
                <w:sz w:val="24"/>
                <w:szCs w:val="24"/>
              </w:rPr>
              <w:t>done and</w:t>
            </w:r>
            <w:r>
              <w:rPr>
                <w:rFonts w:cstheme="minorHAnsi"/>
                <w:sz w:val="24"/>
                <w:szCs w:val="24"/>
              </w:rPr>
              <w:t xml:space="preserve"> resource</w:t>
            </w:r>
            <w:r w:rsidR="00EE469A">
              <w:rPr>
                <w:rFonts w:cstheme="minorHAnsi"/>
                <w:sz w:val="24"/>
                <w:szCs w:val="24"/>
              </w:rPr>
              <w:t xml:space="preserve"> allocation</w:t>
            </w:r>
            <w:r>
              <w:rPr>
                <w:rFonts w:cstheme="minorHAnsi"/>
                <w:sz w:val="24"/>
                <w:szCs w:val="24"/>
              </w:rPr>
              <w:t xml:space="preserve"> to effectively integrate this</w:t>
            </w:r>
            <w:r w:rsidR="00EE469A">
              <w:rPr>
                <w:rFonts w:cstheme="minorHAnsi"/>
                <w:sz w:val="24"/>
                <w:szCs w:val="24"/>
              </w:rPr>
              <w:t xml:space="preserve"> right from the start</w:t>
            </w:r>
            <w:r>
              <w:rPr>
                <w:rFonts w:cstheme="minorHAnsi"/>
                <w:sz w:val="24"/>
                <w:szCs w:val="24"/>
              </w:rPr>
              <w:t>.</w:t>
            </w:r>
          </w:p>
          <w:p w14:paraId="78E91B53" w14:textId="77777777" w:rsidR="00CF32E9" w:rsidRDefault="00CF32E9" w:rsidP="000A2DD2">
            <w:pPr>
              <w:rPr>
                <w:rFonts w:cstheme="minorHAnsi"/>
                <w:sz w:val="24"/>
                <w:szCs w:val="24"/>
              </w:rPr>
            </w:pPr>
          </w:p>
          <w:p w14:paraId="67CAADC5" w14:textId="491048D9" w:rsidR="00CF32E9" w:rsidRDefault="007A6DB8" w:rsidP="000A2DD2">
            <w:pPr>
              <w:rPr>
                <w:rFonts w:cstheme="minorHAnsi"/>
                <w:sz w:val="24"/>
                <w:szCs w:val="24"/>
              </w:rPr>
            </w:pPr>
            <w:r>
              <w:rPr>
                <w:rFonts w:cstheme="minorHAnsi"/>
                <w:sz w:val="24"/>
                <w:szCs w:val="24"/>
              </w:rPr>
              <w:t>Hazel</w:t>
            </w:r>
            <w:r w:rsidR="00CF32E9">
              <w:rPr>
                <w:rFonts w:cstheme="minorHAnsi"/>
                <w:sz w:val="24"/>
                <w:szCs w:val="24"/>
              </w:rPr>
              <w:t xml:space="preserve"> explained that prevention must be done collectively with </w:t>
            </w:r>
            <w:r w:rsidR="00EE469A">
              <w:rPr>
                <w:rFonts w:cstheme="minorHAnsi"/>
                <w:sz w:val="24"/>
                <w:szCs w:val="24"/>
              </w:rPr>
              <w:t>all ICS</w:t>
            </w:r>
            <w:r w:rsidR="00CF32E9">
              <w:rPr>
                <w:rFonts w:cstheme="minorHAnsi"/>
                <w:sz w:val="24"/>
                <w:szCs w:val="24"/>
              </w:rPr>
              <w:t xml:space="preserve"> </w:t>
            </w:r>
            <w:r w:rsidR="00EE469A">
              <w:rPr>
                <w:rFonts w:cstheme="minorHAnsi"/>
                <w:sz w:val="24"/>
                <w:szCs w:val="24"/>
              </w:rPr>
              <w:t>assets</w:t>
            </w:r>
            <w:r w:rsidR="00CF32E9">
              <w:rPr>
                <w:rFonts w:cstheme="minorHAnsi"/>
                <w:sz w:val="24"/>
                <w:szCs w:val="24"/>
              </w:rPr>
              <w:t xml:space="preserve"> for it to work well</w:t>
            </w:r>
            <w:r w:rsidR="00EE469A">
              <w:rPr>
                <w:rFonts w:cstheme="minorHAnsi"/>
                <w:sz w:val="24"/>
                <w:szCs w:val="24"/>
              </w:rPr>
              <w:t xml:space="preserve"> and as intended</w:t>
            </w:r>
            <w:r w:rsidR="00CF32E9">
              <w:rPr>
                <w:rFonts w:cstheme="minorHAnsi"/>
                <w:sz w:val="24"/>
                <w:szCs w:val="24"/>
              </w:rPr>
              <w:t>. A large part of this</w:t>
            </w:r>
            <w:r>
              <w:rPr>
                <w:rFonts w:cstheme="minorHAnsi"/>
                <w:sz w:val="24"/>
                <w:szCs w:val="24"/>
              </w:rPr>
              <w:t xml:space="preserve"> will be</w:t>
            </w:r>
            <w:r w:rsidR="00EE469A">
              <w:rPr>
                <w:rFonts w:cstheme="minorHAnsi"/>
                <w:sz w:val="24"/>
                <w:szCs w:val="24"/>
              </w:rPr>
              <w:t xml:space="preserve"> integrating</w:t>
            </w:r>
            <w:r w:rsidR="00CF32E9">
              <w:rPr>
                <w:rFonts w:cstheme="minorHAnsi"/>
                <w:sz w:val="24"/>
                <w:szCs w:val="24"/>
              </w:rPr>
              <w:t xml:space="preserve"> wider </w:t>
            </w:r>
            <w:r w:rsidR="00EE469A">
              <w:rPr>
                <w:rFonts w:cstheme="minorHAnsi"/>
                <w:sz w:val="24"/>
                <w:szCs w:val="24"/>
              </w:rPr>
              <w:t>determinants</w:t>
            </w:r>
            <w:r w:rsidR="00CF32E9">
              <w:rPr>
                <w:rFonts w:cstheme="minorHAnsi"/>
                <w:sz w:val="24"/>
                <w:szCs w:val="24"/>
              </w:rPr>
              <w:t xml:space="preserve"> of health</w:t>
            </w:r>
            <w:r w:rsidR="00EE469A">
              <w:rPr>
                <w:rFonts w:cstheme="minorHAnsi"/>
                <w:sz w:val="24"/>
                <w:szCs w:val="24"/>
              </w:rPr>
              <w:t xml:space="preserve"> and prevention into everyday thinking about health and care</w:t>
            </w:r>
            <w:r w:rsidR="00CF32E9">
              <w:rPr>
                <w:rFonts w:cstheme="minorHAnsi"/>
                <w:sz w:val="24"/>
                <w:szCs w:val="24"/>
              </w:rPr>
              <w:t xml:space="preserve">. </w:t>
            </w:r>
          </w:p>
          <w:p w14:paraId="438944DB" w14:textId="77777777" w:rsidR="00CF32E9" w:rsidRDefault="00CF32E9" w:rsidP="000A2DD2">
            <w:pPr>
              <w:rPr>
                <w:rFonts w:cstheme="minorHAnsi"/>
                <w:sz w:val="24"/>
                <w:szCs w:val="24"/>
              </w:rPr>
            </w:pPr>
          </w:p>
          <w:p w14:paraId="5E0986F7" w14:textId="2145E598" w:rsidR="00CF32E9" w:rsidRDefault="00CF32E9" w:rsidP="000A2DD2">
            <w:pPr>
              <w:rPr>
                <w:rFonts w:cstheme="minorHAnsi"/>
                <w:sz w:val="24"/>
                <w:szCs w:val="24"/>
              </w:rPr>
            </w:pPr>
            <w:r>
              <w:rPr>
                <w:rFonts w:cstheme="minorHAnsi"/>
                <w:sz w:val="24"/>
                <w:szCs w:val="24"/>
              </w:rPr>
              <w:t xml:space="preserve">A slide on the Building Blocks of Health was shared </w:t>
            </w:r>
            <w:r w:rsidR="007A6DB8">
              <w:rPr>
                <w:rFonts w:cstheme="minorHAnsi"/>
                <w:sz w:val="24"/>
                <w:szCs w:val="24"/>
              </w:rPr>
              <w:t xml:space="preserve">(see slide 7 of enclosure </w:t>
            </w:r>
            <w:r w:rsidR="007A6DB8" w:rsidRPr="007A6DB8">
              <w:rPr>
                <w:rFonts w:cstheme="minorHAnsi"/>
                <w:sz w:val="24"/>
                <w:szCs w:val="24"/>
              </w:rPr>
              <w:t>Strategy principles workshop - VCSE Alliance 3 Sept 2024</w:t>
            </w:r>
            <w:r w:rsidR="007A6DB8">
              <w:rPr>
                <w:rFonts w:cstheme="minorHAnsi"/>
                <w:sz w:val="24"/>
                <w:szCs w:val="24"/>
              </w:rPr>
              <w:t>).</w:t>
            </w:r>
          </w:p>
          <w:p w14:paraId="653AC1E1" w14:textId="77777777" w:rsidR="00CF32E9" w:rsidRDefault="00CF32E9" w:rsidP="000A2DD2">
            <w:pPr>
              <w:rPr>
                <w:rFonts w:cstheme="minorHAnsi"/>
                <w:sz w:val="24"/>
                <w:szCs w:val="24"/>
              </w:rPr>
            </w:pPr>
          </w:p>
          <w:p w14:paraId="77A4D09E" w14:textId="2F0264EA" w:rsidR="00561C1F" w:rsidRDefault="00CF32E9" w:rsidP="007A6DB8">
            <w:pPr>
              <w:rPr>
                <w:rFonts w:cstheme="minorHAnsi"/>
                <w:sz w:val="24"/>
                <w:szCs w:val="24"/>
              </w:rPr>
            </w:pPr>
            <w:r>
              <w:rPr>
                <w:rFonts w:cstheme="minorHAnsi"/>
                <w:sz w:val="24"/>
                <w:szCs w:val="24"/>
              </w:rPr>
              <w:t xml:space="preserve">Moving on to the equity principle, Hazel </w:t>
            </w:r>
            <w:r w:rsidR="00960EC3">
              <w:rPr>
                <w:rFonts w:cstheme="minorHAnsi"/>
                <w:sz w:val="24"/>
                <w:szCs w:val="24"/>
              </w:rPr>
              <w:t>highlighted the difference between equity and equality, as both are needed to achieve equitable health outcomes.</w:t>
            </w:r>
            <w:r w:rsidR="007A6DB8">
              <w:rPr>
                <w:rFonts w:cstheme="minorHAnsi"/>
                <w:sz w:val="24"/>
                <w:szCs w:val="24"/>
              </w:rPr>
              <w:t xml:space="preserve"> Equality means e</w:t>
            </w:r>
            <w:r w:rsidR="007A6DB8" w:rsidRPr="007A6DB8">
              <w:rPr>
                <w:rFonts w:cstheme="minorHAnsi"/>
                <w:sz w:val="24"/>
                <w:szCs w:val="24"/>
              </w:rPr>
              <w:t>veryone gets the same service, regardless of any other characteristic or need</w:t>
            </w:r>
            <w:r w:rsidR="007A6DB8">
              <w:rPr>
                <w:rFonts w:cstheme="minorHAnsi"/>
                <w:sz w:val="24"/>
                <w:szCs w:val="24"/>
              </w:rPr>
              <w:t xml:space="preserve">, while equity </w:t>
            </w:r>
            <w:r w:rsidR="007A6DB8" w:rsidRPr="007A6DB8">
              <w:rPr>
                <w:rFonts w:cstheme="minorHAnsi"/>
                <w:sz w:val="24"/>
                <w:szCs w:val="24"/>
              </w:rPr>
              <w:t xml:space="preserve">recognises that sometimes we have </w:t>
            </w:r>
            <w:r w:rsidR="00561C1F" w:rsidRPr="007A6DB8">
              <w:rPr>
                <w:rFonts w:cstheme="minorHAnsi"/>
                <w:sz w:val="24"/>
                <w:szCs w:val="24"/>
              </w:rPr>
              <w:t>do</w:t>
            </w:r>
            <w:r w:rsidR="007A6DB8" w:rsidRPr="007A6DB8">
              <w:rPr>
                <w:rFonts w:cstheme="minorHAnsi"/>
                <w:sz w:val="24"/>
                <w:szCs w:val="24"/>
              </w:rPr>
              <w:t xml:space="preserve"> something more or different to give everyone the same chance.</w:t>
            </w:r>
            <w:r w:rsidR="00960EC3">
              <w:rPr>
                <w:rFonts w:cstheme="minorHAnsi"/>
                <w:sz w:val="24"/>
                <w:szCs w:val="24"/>
              </w:rPr>
              <w:t xml:space="preserve"> </w:t>
            </w:r>
          </w:p>
          <w:p w14:paraId="33843814" w14:textId="77777777" w:rsidR="00561C1F" w:rsidRDefault="00561C1F" w:rsidP="007A6DB8">
            <w:pPr>
              <w:rPr>
                <w:rFonts w:cstheme="minorHAnsi"/>
                <w:sz w:val="24"/>
                <w:szCs w:val="24"/>
              </w:rPr>
            </w:pPr>
          </w:p>
          <w:p w14:paraId="41123FD7" w14:textId="61F2A99F" w:rsidR="00CF32E9" w:rsidRDefault="00960EC3" w:rsidP="007A6DB8">
            <w:pPr>
              <w:rPr>
                <w:rFonts w:cstheme="minorHAnsi"/>
                <w:sz w:val="24"/>
                <w:szCs w:val="24"/>
              </w:rPr>
            </w:pPr>
            <w:r>
              <w:rPr>
                <w:rFonts w:cstheme="minorHAnsi"/>
                <w:sz w:val="24"/>
                <w:szCs w:val="24"/>
              </w:rPr>
              <w:t xml:space="preserve">Access </w:t>
            </w:r>
            <w:r w:rsidR="00561C1F">
              <w:rPr>
                <w:rFonts w:cstheme="minorHAnsi"/>
                <w:sz w:val="24"/>
                <w:szCs w:val="24"/>
              </w:rPr>
              <w:t xml:space="preserve">to </w:t>
            </w:r>
            <w:r>
              <w:rPr>
                <w:rFonts w:cstheme="minorHAnsi"/>
                <w:sz w:val="24"/>
                <w:szCs w:val="24"/>
              </w:rPr>
              <w:t xml:space="preserve">and experience of services are key areas for health equity, to understand this the system must understand barriers and enablers to healthcare. </w:t>
            </w:r>
          </w:p>
          <w:p w14:paraId="02557241" w14:textId="77777777" w:rsidR="00960EC3" w:rsidRDefault="00960EC3" w:rsidP="000A2DD2">
            <w:pPr>
              <w:rPr>
                <w:rFonts w:cstheme="minorHAnsi"/>
                <w:sz w:val="24"/>
                <w:szCs w:val="24"/>
              </w:rPr>
            </w:pPr>
          </w:p>
          <w:p w14:paraId="3CA2F109" w14:textId="2EB7C535" w:rsidR="00960EC3" w:rsidRDefault="00960EC3" w:rsidP="000A2DD2">
            <w:pPr>
              <w:rPr>
                <w:rFonts w:cstheme="minorHAnsi"/>
                <w:sz w:val="24"/>
                <w:szCs w:val="24"/>
              </w:rPr>
            </w:pPr>
            <w:r>
              <w:rPr>
                <w:rFonts w:cstheme="minorHAnsi"/>
                <w:sz w:val="24"/>
                <w:szCs w:val="24"/>
              </w:rPr>
              <w:t>Hazel highlighted the commissioning cycle and the questions that must be understood to do this effectively understand the need and supply of services. (</w:t>
            </w:r>
            <w:r w:rsidR="00561C1F">
              <w:rPr>
                <w:rFonts w:cstheme="minorHAnsi"/>
                <w:sz w:val="24"/>
                <w:szCs w:val="24"/>
              </w:rPr>
              <w:t xml:space="preserve">see slide 11 of enclosure </w:t>
            </w:r>
            <w:r w:rsidR="00561C1F" w:rsidRPr="007A6DB8">
              <w:rPr>
                <w:rFonts w:cstheme="minorHAnsi"/>
                <w:sz w:val="24"/>
                <w:szCs w:val="24"/>
              </w:rPr>
              <w:t>Strategy principles workshop - VCSE Alliance 3 Sept 2024</w:t>
            </w:r>
            <w:r>
              <w:rPr>
                <w:rFonts w:cstheme="minorHAnsi"/>
                <w:sz w:val="24"/>
                <w:szCs w:val="24"/>
              </w:rPr>
              <w:t xml:space="preserve">). She said the first and last question must be “What factors are creating disparities in outcomes?”. </w:t>
            </w:r>
          </w:p>
          <w:p w14:paraId="0FA0D6CF" w14:textId="77777777" w:rsidR="00960EC3" w:rsidRDefault="00960EC3" w:rsidP="000A2DD2">
            <w:pPr>
              <w:rPr>
                <w:rFonts w:cstheme="minorHAnsi"/>
                <w:sz w:val="24"/>
                <w:szCs w:val="24"/>
              </w:rPr>
            </w:pPr>
          </w:p>
          <w:p w14:paraId="26A4053E" w14:textId="67F28FD7" w:rsidR="00960EC3" w:rsidRDefault="00960EC3" w:rsidP="000A2DD2">
            <w:pPr>
              <w:rPr>
                <w:rFonts w:cstheme="minorHAnsi"/>
                <w:sz w:val="24"/>
                <w:szCs w:val="24"/>
              </w:rPr>
            </w:pPr>
            <w:r>
              <w:rPr>
                <w:rFonts w:cstheme="minorHAnsi"/>
                <w:sz w:val="24"/>
                <w:szCs w:val="24"/>
              </w:rPr>
              <w:t>Naomi</w:t>
            </w:r>
            <w:r w:rsidR="00CF771A">
              <w:rPr>
                <w:rFonts w:cstheme="minorHAnsi"/>
                <w:sz w:val="24"/>
                <w:szCs w:val="24"/>
              </w:rPr>
              <w:t xml:space="preserve"> Robinson then</w:t>
            </w:r>
            <w:r>
              <w:rPr>
                <w:rFonts w:cstheme="minorHAnsi"/>
                <w:sz w:val="24"/>
                <w:szCs w:val="24"/>
              </w:rPr>
              <w:t xml:space="preserve"> shared some slides on how to embed integration as default principles. </w:t>
            </w:r>
            <w:r w:rsidR="00CF771A">
              <w:rPr>
                <w:rFonts w:cstheme="minorHAnsi"/>
                <w:sz w:val="24"/>
                <w:szCs w:val="24"/>
              </w:rPr>
              <w:t xml:space="preserve">She explained that the </w:t>
            </w:r>
            <w:r w:rsidR="00CF771A" w:rsidRPr="00CF771A">
              <w:rPr>
                <w:rFonts w:cstheme="minorHAnsi"/>
                <w:sz w:val="24"/>
                <w:szCs w:val="24"/>
              </w:rPr>
              <w:t>drive for integration</w:t>
            </w:r>
            <w:r w:rsidR="00CF771A">
              <w:rPr>
                <w:rFonts w:cstheme="minorHAnsi"/>
                <w:sz w:val="24"/>
                <w:szCs w:val="24"/>
              </w:rPr>
              <w:t xml:space="preserve"> comes from</w:t>
            </w:r>
            <w:r w:rsidR="00CF771A" w:rsidRPr="00CF771A">
              <w:rPr>
                <w:rFonts w:cstheme="minorHAnsi"/>
                <w:sz w:val="24"/>
                <w:szCs w:val="24"/>
              </w:rPr>
              <w:t xml:space="preserve"> want</w:t>
            </w:r>
            <w:r w:rsidR="00CF771A">
              <w:rPr>
                <w:rFonts w:cstheme="minorHAnsi"/>
                <w:sz w:val="24"/>
                <w:szCs w:val="24"/>
              </w:rPr>
              <w:t>ing</w:t>
            </w:r>
            <w:r w:rsidR="00CF771A" w:rsidRPr="00CF771A">
              <w:rPr>
                <w:rFonts w:cstheme="minorHAnsi"/>
                <w:sz w:val="24"/>
                <w:szCs w:val="24"/>
              </w:rPr>
              <w:t xml:space="preserve"> to support </w:t>
            </w:r>
            <w:r w:rsidR="00CF771A">
              <w:rPr>
                <w:rFonts w:cstheme="minorHAnsi"/>
                <w:sz w:val="24"/>
                <w:szCs w:val="24"/>
              </w:rPr>
              <w:t>the</w:t>
            </w:r>
            <w:r w:rsidR="00CF771A" w:rsidRPr="00CF771A">
              <w:rPr>
                <w:rFonts w:cstheme="minorHAnsi"/>
                <w:sz w:val="24"/>
                <w:szCs w:val="24"/>
              </w:rPr>
              <w:t xml:space="preserve"> workforce and services to deliver care that's joined up around the whole person</w:t>
            </w:r>
            <w:r w:rsidR="00CF771A">
              <w:rPr>
                <w:rFonts w:cstheme="minorHAnsi"/>
                <w:sz w:val="24"/>
                <w:szCs w:val="24"/>
              </w:rPr>
              <w:t>, taking into account the wider determinants of health they face and the building blocks of health already present</w:t>
            </w:r>
            <w:r w:rsidR="00CF771A" w:rsidRPr="00CF771A">
              <w:rPr>
                <w:rFonts w:cstheme="minorHAnsi"/>
                <w:sz w:val="24"/>
                <w:szCs w:val="24"/>
              </w:rPr>
              <w:t>.</w:t>
            </w:r>
          </w:p>
          <w:p w14:paraId="127C6BA4" w14:textId="77777777" w:rsidR="00CF771A" w:rsidRDefault="00CF771A" w:rsidP="000A2DD2">
            <w:pPr>
              <w:rPr>
                <w:rFonts w:cstheme="minorHAnsi"/>
                <w:sz w:val="24"/>
                <w:szCs w:val="24"/>
              </w:rPr>
            </w:pPr>
          </w:p>
          <w:p w14:paraId="36E37574" w14:textId="7C387ADE" w:rsidR="00CF771A" w:rsidRDefault="00CF771A" w:rsidP="000A2DD2">
            <w:pPr>
              <w:rPr>
                <w:rFonts w:cstheme="minorHAnsi"/>
                <w:sz w:val="24"/>
                <w:szCs w:val="24"/>
              </w:rPr>
            </w:pPr>
            <w:r>
              <w:rPr>
                <w:rFonts w:cstheme="minorHAnsi"/>
                <w:sz w:val="24"/>
                <w:szCs w:val="24"/>
              </w:rPr>
              <w:t>Naomi explained the need for intentionality when thinking about integration as, similar to prevention, it must be considered from the beginning to take into account pathways</w:t>
            </w:r>
            <w:r w:rsidR="00A27F28">
              <w:rPr>
                <w:rFonts w:cstheme="minorHAnsi"/>
                <w:sz w:val="24"/>
                <w:szCs w:val="24"/>
              </w:rPr>
              <w:t xml:space="preserve"> and expertise when designing services.</w:t>
            </w:r>
          </w:p>
          <w:p w14:paraId="1855E831" w14:textId="77777777" w:rsidR="00A27F28" w:rsidRDefault="00A27F28" w:rsidP="000A2DD2">
            <w:pPr>
              <w:rPr>
                <w:rFonts w:cstheme="minorHAnsi"/>
                <w:sz w:val="24"/>
                <w:szCs w:val="24"/>
              </w:rPr>
            </w:pPr>
          </w:p>
          <w:p w14:paraId="0B0A38FA" w14:textId="306A4B33" w:rsidR="00A27F28" w:rsidRDefault="00A27F28" w:rsidP="000A2DD2">
            <w:pPr>
              <w:rPr>
                <w:rFonts w:cstheme="minorHAnsi"/>
                <w:sz w:val="24"/>
                <w:szCs w:val="24"/>
              </w:rPr>
            </w:pPr>
            <w:r>
              <w:rPr>
                <w:rFonts w:cstheme="minorHAnsi"/>
                <w:sz w:val="24"/>
                <w:szCs w:val="24"/>
              </w:rPr>
              <w:t xml:space="preserve">She explained that integration can happen on different levels, from informal coordination between services, to a fully formal sharing of data and structure where the boundaries between organisations under one service are very thin, with no need for extra referrals or handover of care. Each level has </w:t>
            </w:r>
            <w:r w:rsidR="00BC5286">
              <w:rPr>
                <w:rFonts w:cstheme="minorHAnsi"/>
                <w:sz w:val="24"/>
                <w:szCs w:val="24"/>
              </w:rPr>
              <w:t>its</w:t>
            </w:r>
            <w:r>
              <w:rPr>
                <w:rFonts w:cstheme="minorHAnsi"/>
                <w:sz w:val="24"/>
                <w:szCs w:val="24"/>
              </w:rPr>
              <w:t xml:space="preserve"> own use depending on the desired outcomes.</w:t>
            </w:r>
          </w:p>
          <w:p w14:paraId="7A1D86F4" w14:textId="77777777" w:rsidR="00A27F28" w:rsidRDefault="00A27F28" w:rsidP="000A2DD2">
            <w:pPr>
              <w:rPr>
                <w:rFonts w:cstheme="minorHAnsi"/>
                <w:sz w:val="24"/>
                <w:szCs w:val="24"/>
              </w:rPr>
            </w:pPr>
          </w:p>
          <w:p w14:paraId="7BEA75F9" w14:textId="76B7F8D6" w:rsidR="00A27F28" w:rsidRDefault="00A27F28" w:rsidP="000A2DD2">
            <w:pPr>
              <w:rPr>
                <w:rFonts w:cstheme="minorHAnsi"/>
                <w:sz w:val="24"/>
                <w:szCs w:val="24"/>
              </w:rPr>
            </w:pPr>
            <w:r>
              <w:rPr>
                <w:rFonts w:cstheme="minorHAnsi"/>
                <w:sz w:val="24"/>
                <w:szCs w:val="24"/>
              </w:rPr>
              <w:t xml:space="preserve">Naomi highlighted a slide on how to create the conditions for integration (see slide 12 of enclosure </w:t>
            </w:r>
            <w:r w:rsidRPr="007A6DB8">
              <w:rPr>
                <w:rFonts w:cstheme="minorHAnsi"/>
                <w:sz w:val="24"/>
                <w:szCs w:val="24"/>
              </w:rPr>
              <w:t>Strategy principles workshop - VCSE Alliance 3 Sept 2024</w:t>
            </w:r>
            <w:r>
              <w:rPr>
                <w:rFonts w:cstheme="minorHAnsi"/>
                <w:sz w:val="24"/>
                <w:szCs w:val="24"/>
              </w:rPr>
              <w:t>). It focuses on how the correct innovation, leadership, and collaboration leads to an environment which welcomes integration.</w:t>
            </w:r>
          </w:p>
          <w:p w14:paraId="2F621A70" w14:textId="77777777" w:rsidR="00960EC3" w:rsidRDefault="00960EC3" w:rsidP="000A2DD2">
            <w:pPr>
              <w:rPr>
                <w:rFonts w:cstheme="minorHAnsi"/>
                <w:sz w:val="24"/>
                <w:szCs w:val="24"/>
              </w:rPr>
            </w:pPr>
          </w:p>
          <w:p w14:paraId="71B886AE" w14:textId="57465F44" w:rsidR="00CF32E9" w:rsidRDefault="0093502E" w:rsidP="000A2DD2">
            <w:pPr>
              <w:rPr>
                <w:rFonts w:cstheme="minorHAnsi"/>
                <w:sz w:val="24"/>
                <w:szCs w:val="24"/>
              </w:rPr>
            </w:pPr>
            <w:r>
              <w:rPr>
                <w:rFonts w:cstheme="minorHAnsi"/>
                <w:sz w:val="24"/>
                <w:szCs w:val="24"/>
              </w:rPr>
              <w:t>Joanna</w:t>
            </w:r>
            <w:r w:rsidR="00BC25B3">
              <w:rPr>
                <w:rFonts w:cstheme="minorHAnsi"/>
                <w:sz w:val="24"/>
                <w:szCs w:val="24"/>
              </w:rPr>
              <w:t xml:space="preserve"> Cooper began to introduce the workshopping section of the session and</w:t>
            </w:r>
            <w:r>
              <w:rPr>
                <w:rFonts w:cstheme="minorHAnsi"/>
                <w:sz w:val="24"/>
                <w:szCs w:val="24"/>
              </w:rPr>
              <w:t xml:space="preserve"> highlighted three key themes from a recent workshop on the principles.</w:t>
            </w:r>
          </w:p>
          <w:p w14:paraId="455826BA" w14:textId="67F26D72" w:rsidR="00BC25B3" w:rsidRPr="00BC25B3" w:rsidRDefault="0093502E" w:rsidP="00A7134D">
            <w:pPr>
              <w:pStyle w:val="ListParagraph"/>
              <w:numPr>
                <w:ilvl w:val="0"/>
                <w:numId w:val="42"/>
              </w:numPr>
              <w:rPr>
                <w:rFonts w:cstheme="minorHAnsi"/>
                <w:sz w:val="24"/>
                <w:szCs w:val="24"/>
              </w:rPr>
            </w:pPr>
            <w:r w:rsidRPr="00BC25B3">
              <w:rPr>
                <w:rFonts w:cstheme="minorHAnsi"/>
                <w:sz w:val="24"/>
                <w:szCs w:val="24"/>
              </w:rPr>
              <w:t xml:space="preserve"> </w:t>
            </w:r>
            <w:r w:rsidR="00BC25B3" w:rsidRPr="00BC25B3">
              <w:rPr>
                <w:rFonts w:cstheme="minorHAnsi"/>
                <w:sz w:val="24"/>
                <w:szCs w:val="24"/>
              </w:rPr>
              <w:t xml:space="preserve">A shared understanding of the three principles needs to be developed so that we can bring them to life. </w:t>
            </w:r>
          </w:p>
          <w:p w14:paraId="1AC8D0B9" w14:textId="29F6644B" w:rsidR="00BC25B3" w:rsidRPr="00BC25B3" w:rsidRDefault="00BC25B3" w:rsidP="00EF6A3E">
            <w:pPr>
              <w:pStyle w:val="ListParagraph"/>
              <w:numPr>
                <w:ilvl w:val="0"/>
                <w:numId w:val="42"/>
              </w:numPr>
              <w:rPr>
                <w:rFonts w:cstheme="minorHAnsi"/>
                <w:sz w:val="24"/>
                <w:szCs w:val="24"/>
              </w:rPr>
            </w:pPr>
            <w:r w:rsidRPr="00BC25B3">
              <w:rPr>
                <w:rFonts w:cstheme="minorHAnsi"/>
                <w:sz w:val="24"/>
                <w:szCs w:val="24"/>
              </w:rPr>
              <w:t>Holistic journeys through health and care services</w:t>
            </w:r>
            <w:r>
              <w:rPr>
                <w:rFonts w:cstheme="minorHAnsi"/>
                <w:sz w:val="24"/>
                <w:szCs w:val="24"/>
              </w:rPr>
              <w:t xml:space="preserve"> </w:t>
            </w:r>
            <w:r w:rsidRPr="00BC25B3">
              <w:rPr>
                <w:rFonts w:cstheme="minorHAnsi"/>
                <w:sz w:val="24"/>
                <w:szCs w:val="24"/>
              </w:rPr>
              <w:t xml:space="preserve">need to be promoted e.g. embedding Making Every Contact Count. </w:t>
            </w:r>
          </w:p>
          <w:p w14:paraId="3F44C40D" w14:textId="51939756" w:rsidR="0093502E" w:rsidRPr="00BC25B3" w:rsidRDefault="00BC25B3" w:rsidP="007227D2">
            <w:pPr>
              <w:pStyle w:val="ListParagraph"/>
              <w:numPr>
                <w:ilvl w:val="0"/>
                <w:numId w:val="42"/>
              </w:numPr>
              <w:rPr>
                <w:rFonts w:cstheme="minorHAnsi"/>
                <w:sz w:val="24"/>
                <w:szCs w:val="24"/>
              </w:rPr>
            </w:pPr>
            <w:r w:rsidRPr="00BC25B3">
              <w:rPr>
                <w:rFonts w:cstheme="minorHAnsi"/>
                <w:sz w:val="24"/>
                <w:szCs w:val="24"/>
              </w:rPr>
              <w:t>The infrastructure and culture to support the three principles need to be embedded e.g. principles in student / new starter training to reach all staff.</w:t>
            </w:r>
            <w:r w:rsidR="0093502E" w:rsidRPr="00BC25B3">
              <w:rPr>
                <w:rFonts w:cstheme="minorHAnsi"/>
                <w:sz w:val="24"/>
                <w:szCs w:val="24"/>
              </w:rPr>
              <w:t xml:space="preserve"> </w:t>
            </w:r>
          </w:p>
          <w:p w14:paraId="13903EC6" w14:textId="73B38603" w:rsidR="0093502E" w:rsidRDefault="00BC25B3" w:rsidP="0093502E">
            <w:pPr>
              <w:rPr>
                <w:rFonts w:cstheme="minorHAnsi"/>
                <w:sz w:val="24"/>
                <w:szCs w:val="24"/>
              </w:rPr>
            </w:pPr>
            <w:r>
              <w:rPr>
                <w:rFonts w:cstheme="minorHAnsi"/>
                <w:sz w:val="24"/>
                <w:szCs w:val="24"/>
              </w:rPr>
              <w:t>She share</w:t>
            </w:r>
            <w:r w:rsidR="00BC5286">
              <w:rPr>
                <w:rFonts w:cstheme="minorHAnsi"/>
                <w:sz w:val="24"/>
                <w:szCs w:val="24"/>
              </w:rPr>
              <w:t>d</w:t>
            </w:r>
            <w:r>
              <w:rPr>
                <w:rFonts w:cstheme="minorHAnsi"/>
                <w:sz w:val="24"/>
                <w:szCs w:val="24"/>
              </w:rPr>
              <w:t xml:space="preserve"> an e</w:t>
            </w:r>
            <w:r w:rsidR="0093502E">
              <w:rPr>
                <w:rFonts w:cstheme="minorHAnsi"/>
                <w:sz w:val="24"/>
                <w:szCs w:val="24"/>
              </w:rPr>
              <w:t xml:space="preserve">xample about hospital discharge </w:t>
            </w:r>
            <w:r>
              <w:rPr>
                <w:rFonts w:cstheme="minorHAnsi"/>
                <w:sz w:val="24"/>
                <w:szCs w:val="24"/>
              </w:rPr>
              <w:t>as it is a process that brings together many aspects of the ICS. After someone is well enough to be discharged from a hospital due to the work of hospital staff, they may need some extra support to remain well in the community, which is where different VCSE organisations can come in to play a role, as well as social care provisions, and reablement services. Each group plays a different role but working together they are all required to make the process work well.</w:t>
            </w:r>
          </w:p>
          <w:p w14:paraId="5B51D0AD" w14:textId="77777777" w:rsidR="0093502E" w:rsidRDefault="0093502E" w:rsidP="0093502E">
            <w:pPr>
              <w:rPr>
                <w:rFonts w:cstheme="minorHAnsi"/>
                <w:sz w:val="24"/>
                <w:szCs w:val="24"/>
              </w:rPr>
            </w:pPr>
          </w:p>
          <w:p w14:paraId="02B857C3" w14:textId="67B5DFBE" w:rsidR="0093502E" w:rsidRPr="0093502E" w:rsidRDefault="0093502E" w:rsidP="0093502E">
            <w:pPr>
              <w:rPr>
                <w:rFonts w:cstheme="minorHAnsi"/>
                <w:sz w:val="24"/>
                <w:szCs w:val="24"/>
              </w:rPr>
            </w:pPr>
            <w:r>
              <w:rPr>
                <w:rFonts w:cstheme="minorHAnsi"/>
                <w:sz w:val="24"/>
                <w:szCs w:val="24"/>
              </w:rPr>
              <w:t xml:space="preserve">Joanna shared three key considerations for reflections ahead of the workshop section of the meeting. </w:t>
            </w:r>
          </w:p>
          <w:p w14:paraId="1305E1A9" w14:textId="262199BB" w:rsidR="00BC25B3" w:rsidRPr="00BC25B3" w:rsidRDefault="00BC25B3" w:rsidP="00B84182">
            <w:pPr>
              <w:pStyle w:val="ListParagraph"/>
              <w:numPr>
                <w:ilvl w:val="0"/>
                <w:numId w:val="44"/>
              </w:numPr>
              <w:rPr>
                <w:rFonts w:cstheme="minorHAnsi"/>
                <w:sz w:val="24"/>
                <w:szCs w:val="24"/>
              </w:rPr>
            </w:pPr>
            <w:r w:rsidRPr="00BC25B3">
              <w:rPr>
                <w:rFonts w:cstheme="minorHAnsi"/>
                <w:sz w:val="24"/>
                <w:szCs w:val="24"/>
              </w:rPr>
              <w:t>How can we collectively embed the principles across the ICS for</w:t>
            </w:r>
            <w:r>
              <w:rPr>
                <w:rFonts w:cstheme="minorHAnsi"/>
                <w:sz w:val="24"/>
                <w:szCs w:val="24"/>
              </w:rPr>
              <w:t xml:space="preserve"> </w:t>
            </w:r>
            <w:r w:rsidRPr="00BC25B3">
              <w:rPr>
                <w:rFonts w:cstheme="minorHAnsi"/>
                <w:sz w:val="24"/>
                <w:szCs w:val="24"/>
              </w:rPr>
              <w:t xml:space="preserve">the benefit of local people and communities? </w:t>
            </w:r>
          </w:p>
          <w:p w14:paraId="732071BD" w14:textId="4B2C8A4E" w:rsidR="00BC25B3" w:rsidRPr="00BC25B3" w:rsidRDefault="00BC25B3" w:rsidP="00D57D08">
            <w:pPr>
              <w:pStyle w:val="ListParagraph"/>
              <w:numPr>
                <w:ilvl w:val="0"/>
                <w:numId w:val="44"/>
              </w:numPr>
              <w:rPr>
                <w:rFonts w:cstheme="minorHAnsi"/>
                <w:sz w:val="24"/>
                <w:szCs w:val="24"/>
              </w:rPr>
            </w:pPr>
            <w:r w:rsidRPr="00BC25B3">
              <w:rPr>
                <w:rFonts w:cstheme="minorHAnsi"/>
                <w:sz w:val="24"/>
                <w:szCs w:val="24"/>
              </w:rPr>
              <w:t>What conditions do we need in place to successfully embed the principles within the current financial envelope, and how can we</w:t>
            </w:r>
            <w:r>
              <w:rPr>
                <w:rFonts w:cstheme="minorHAnsi"/>
                <w:sz w:val="24"/>
                <w:szCs w:val="24"/>
              </w:rPr>
              <w:t xml:space="preserve"> </w:t>
            </w:r>
            <w:r w:rsidRPr="00BC25B3">
              <w:rPr>
                <w:rFonts w:cstheme="minorHAnsi"/>
                <w:sz w:val="24"/>
                <w:szCs w:val="24"/>
              </w:rPr>
              <w:t>put these in place?</w:t>
            </w:r>
          </w:p>
          <w:p w14:paraId="3FDC6020" w14:textId="5A1DCB07" w:rsidR="0093502E" w:rsidRPr="00BC25B3" w:rsidRDefault="00BC25B3" w:rsidP="00BC25B3">
            <w:pPr>
              <w:pStyle w:val="ListParagraph"/>
              <w:numPr>
                <w:ilvl w:val="0"/>
                <w:numId w:val="44"/>
              </w:numPr>
              <w:rPr>
                <w:rFonts w:cstheme="minorHAnsi"/>
                <w:sz w:val="24"/>
                <w:szCs w:val="24"/>
              </w:rPr>
            </w:pPr>
            <w:r w:rsidRPr="00BC25B3">
              <w:rPr>
                <w:rFonts w:cstheme="minorHAnsi"/>
                <w:sz w:val="24"/>
                <w:szCs w:val="24"/>
              </w:rPr>
              <w:t>How will local people, communities and staff know that we’ve been successful and delivering the outcomes that we set out to achieve?</w:t>
            </w:r>
          </w:p>
          <w:p w14:paraId="6925AB68" w14:textId="6D8CD91C" w:rsidR="0093502E" w:rsidRDefault="0093502E" w:rsidP="0093502E">
            <w:pPr>
              <w:rPr>
                <w:rFonts w:cstheme="minorHAnsi"/>
                <w:sz w:val="24"/>
                <w:szCs w:val="24"/>
              </w:rPr>
            </w:pPr>
            <w:r>
              <w:rPr>
                <w:rFonts w:cstheme="minorHAnsi"/>
                <w:sz w:val="24"/>
                <w:szCs w:val="24"/>
              </w:rPr>
              <w:lastRenderedPageBreak/>
              <w:t xml:space="preserve">The workshop </w:t>
            </w:r>
            <w:r w:rsidR="00BC25B3">
              <w:rPr>
                <w:rFonts w:cstheme="minorHAnsi"/>
                <w:sz w:val="24"/>
                <w:szCs w:val="24"/>
              </w:rPr>
              <w:t>operated</w:t>
            </w:r>
            <w:r>
              <w:rPr>
                <w:rFonts w:cstheme="minorHAnsi"/>
                <w:sz w:val="24"/>
                <w:szCs w:val="24"/>
              </w:rPr>
              <w:t xml:space="preserve"> on an appreciative enquiry model. This </w:t>
            </w:r>
            <w:r w:rsidR="00BC25B3">
              <w:rPr>
                <w:rFonts w:cstheme="minorHAnsi"/>
                <w:sz w:val="24"/>
                <w:szCs w:val="24"/>
              </w:rPr>
              <w:t>means looking at and</w:t>
            </w:r>
            <w:r>
              <w:rPr>
                <w:rFonts w:cstheme="minorHAnsi"/>
                <w:sz w:val="24"/>
                <w:szCs w:val="24"/>
              </w:rPr>
              <w:t xml:space="preserve"> building on aspects of </w:t>
            </w:r>
            <w:r w:rsidR="00BC25B3">
              <w:rPr>
                <w:rFonts w:cstheme="minorHAnsi"/>
                <w:sz w:val="24"/>
                <w:szCs w:val="24"/>
              </w:rPr>
              <w:t>the</w:t>
            </w:r>
            <w:r>
              <w:rPr>
                <w:rFonts w:cstheme="minorHAnsi"/>
                <w:sz w:val="24"/>
                <w:szCs w:val="24"/>
              </w:rPr>
              <w:t xml:space="preserve"> system that are working and using positive language and intention. </w:t>
            </w:r>
          </w:p>
          <w:p w14:paraId="6391EB34" w14:textId="77777777" w:rsidR="00BC25B3" w:rsidRDefault="00BC25B3" w:rsidP="0093502E">
            <w:pPr>
              <w:rPr>
                <w:rFonts w:cstheme="minorHAnsi"/>
                <w:sz w:val="24"/>
                <w:szCs w:val="24"/>
              </w:rPr>
            </w:pPr>
          </w:p>
          <w:p w14:paraId="1FA5DE08" w14:textId="77777777" w:rsidR="0093502E" w:rsidRDefault="00BC25B3" w:rsidP="00BC25B3">
            <w:pPr>
              <w:rPr>
                <w:rFonts w:cstheme="minorHAnsi"/>
                <w:sz w:val="24"/>
                <w:szCs w:val="24"/>
              </w:rPr>
            </w:pPr>
            <w:r>
              <w:rPr>
                <w:rFonts w:cstheme="minorHAnsi"/>
                <w:sz w:val="24"/>
                <w:szCs w:val="24"/>
              </w:rPr>
              <w:t>There is a cycle through which appreciative enquiry works in more detail, which can be found on slide 15 of enclosure “</w:t>
            </w:r>
            <w:r w:rsidRPr="007A6DB8">
              <w:rPr>
                <w:rFonts w:cstheme="minorHAnsi"/>
                <w:sz w:val="24"/>
                <w:szCs w:val="24"/>
              </w:rPr>
              <w:t>Strategy principles workshop - VCSE Alliance 3 Sept 2024</w:t>
            </w:r>
            <w:r>
              <w:rPr>
                <w:rFonts w:cstheme="minorHAnsi"/>
                <w:sz w:val="24"/>
                <w:szCs w:val="24"/>
              </w:rPr>
              <w:t>” with these papers. There are four stages, Discover, Dream, Design, and Destiny, which build a positive way of tackling issues through methods proven to work already.</w:t>
            </w:r>
          </w:p>
          <w:p w14:paraId="70B80567" w14:textId="77777777" w:rsidR="0089287B" w:rsidRDefault="0089287B" w:rsidP="00BC25B3">
            <w:pPr>
              <w:rPr>
                <w:rFonts w:cstheme="minorHAnsi"/>
                <w:sz w:val="24"/>
                <w:szCs w:val="24"/>
              </w:rPr>
            </w:pPr>
          </w:p>
          <w:p w14:paraId="3E7520AF" w14:textId="374678AD" w:rsidR="0089287B" w:rsidRPr="00903BA3" w:rsidRDefault="00000000" w:rsidP="00BC25B3">
            <w:pPr>
              <w:rPr>
                <w:rFonts w:cstheme="minorHAnsi"/>
                <w:sz w:val="24"/>
                <w:szCs w:val="24"/>
              </w:rPr>
            </w:pPr>
            <w:hyperlink r:id="rId14" w:history="1">
              <w:r w:rsidR="0089287B" w:rsidRPr="0089287B">
                <w:rPr>
                  <w:rStyle w:val="Hyperlink"/>
                  <w:rFonts w:cstheme="minorHAnsi"/>
                  <w:sz w:val="24"/>
                  <w:szCs w:val="24"/>
                </w:rPr>
                <w:t>To watch the presentation on the context to the workshop, please click here.</w:t>
              </w:r>
            </w:hyperlink>
          </w:p>
        </w:tc>
      </w:tr>
      <w:tr w:rsidR="00A30E74" w:rsidRPr="00903BA3" w14:paraId="6F40F77B" w14:textId="77777777" w:rsidTr="006F5176">
        <w:tc>
          <w:tcPr>
            <w:tcW w:w="1555" w:type="dxa"/>
            <w:shd w:val="clear" w:color="auto" w:fill="DEEAF6" w:themeFill="accent5" w:themeFillTint="33"/>
          </w:tcPr>
          <w:p w14:paraId="46B2FBA4" w14:textId="43AB1096" w:rsidR="00A30E74" w:rsidRPr="00903BA3" w:rsidRDefault="00A30E74" w:rsidP="00A30E74">
            <w:pPr>
              <w:rPr>
                <w:rFonts w:cstheme="minorHAnsi"/>
                <w:sz w:val="24"/>
                <w:szCs w:val="24"/>
              </w:rPr>
            </w:pPr>
          </w:p>
        </w:tc>
        <w:tc>
          <w:tcPr>
            <w:tcW w:w="7808" w:type="dxa"/>
            <w:gridSpan w:val="2"/>
            <w:shd w:val="clear" w:color="auto" w:fill="DEEAF6" w:themeFill="accent5" w:themeFillTint="33"/>
          </w:tcPr>
          <w:p w14:paraId="5B6C929A" w14:textId="25912091" w:rsidR="00A30E74" w:rsidRPr="00903BA3" w:rsidRDefault="00A30E74" w:rsidP="00A30E74">
            <w:pPr>
              <w:rPr>
                <w:rFonts w:cstheme="minorHAnsi"/>
                <w:sz w:val="24"/>
                <w:szCs w:val="24"/>
              </w:rPr>
            </w:pPr>
            <w:r>
              <w:rPr>
                <w:rFonts w:cstheme="minorHAnsi"/>
                <w:sz w:val="24"/>
                <w:szCs w:val="24"/>
              </w:rPr>
              <w:t>Workshop</w:t>
            </w:r>
          </w:p>
        </w:tc>
      </w:tr>
      <w:tr w:rsidR="00A30E74" w:rsidRPr="00903BA3" w14:paraId="68D905AC" w14:textId="77777777" w:rsidTr="00A30E74">
        <w:tc>
          <w:tcPr>
            <w:tcW w:w="1555" w:type="dxa"/>
            <w:shd w:val="clear" w:color="auto" w:fill="auto"/>
          </w:tcPr>
          <w:p w14:paraId="174C3DF5" w14:textId="77777777" w:rsidR="00A30E74" w:rsidRPr="00903BA3" w:rsidRDefault="00A30E74" w:rsidP="00A30E74">
            <w:pPr>
              <w:rPr>
                <w:rFonts w:cstheme="minorHAnsi"/>
                <w:sz w:val="24"/>
                <w:szCs w:val="24"/>
              </w:rPr>
            </w:pPr>
          </w:p>
        </w:tc>
        <w:tc>
          <w:tcPr>
            <w:tcW w:w="7808" w:type="dxa"/>
            <w:gridSpan w:val="2"/>
            <w:shd w:val="clear" w:color="auto" w:fill="auto"/>
          </w:tcPr>
          <w:p w14:paraId="1B040B98" w14:textId="77777777" w:rsidR="00A30E74" w:rsidRDefault="00A30E74" w:rsidP="00A30E74">
            <w:pPr>
              <w:rPr>
                <w:rFonts w:cstheme="minorHAnsi"/>
                <w:sz w:val="24"/>
                <w:szCs w:val="24"/>
              </w:rPr>
            </w:pPr>
          </w:p>
          <w:p w14:paraId="3A38A6F9" w14:textId="51B2E353" w:rsidR="00A30E74" w:rsidRDefault="00A30E74" w:rsidP="00A30E74">
            <w:pPr>
              <w:rPr>
                <w:rFonts w:cstheme="minorHAnsi"/>
                <w:sz w:val="24"/>
                <w:szCs w:val="24"/>
              </w:rPr>
            </w:pPr>
            <w:r>
              <w:rPr>
                <w:rFonts w:cstheme="minorHAnsi"/>
                <w:sz w:val="24"/>
                <w:szCs w:val="24"/>
              </w:rPr>
              <w:t>The contents of the workshop were agreed to be kept confidential as part of the ground rules, so people would feel</w:t>
            </w:r>
            <w:r w:rsidR="002C401A">
              <w:rPr>
                <w:rFonts w:cstheme="minorHAnsi"/>
                <w:sz w:val="24"/>
                <w:szCs w:val="24"/>
              </w:rPr>
              <w:t xml:space="preserve"> </w:t>
            </w:r>
            <w:r>
              <w:rPr>
                <w:rFonts w:cstheme="minorHAnsi"/>
                <w:sz w:val="24"/>
                <w:szCs w:val="24"/>
              </w:rPr>
              <w:t>free to share their thoughts honestly.</w:t>
            </w:r>
            <w:r w:rsidR="002C401A">
              <w:rPr>
                <w:rFonts w:cstheme="minorHAnsi"/>
                <w:sz w:val="24"/>
                <w:szCs w:val="24"/>
              </w:rPr>
              <w:t xml:space="preserve"> For the sake of the minutes, we have removed any identifiable information, including case studies and will only be providing some of the key themes that came up during the discussions.</w:t>
            </w:r>
          </w:p>
          <w:p w14:paraId="4F066AC4" w14:textId="77777777" w:rsidR="00A30E74" w:rsidRDefault="00A30E74" w:rsidP="00A30E74">
            <w:pPr>
              <w:rPr>
                <w:rFonts w:cstheme="minorHAnsi"/>
                <w:sz w:val="24"/>
                <w:szCs w:val="24"/>
              </w:rPr>
            </w:pPr>
          </w:p>
          <w:p w14:paraId="39BB58FF" w14:textId="28A7CAF7" w:rsidR="00A30E74" w:rsidRDefault="00A30E74" w:rsidP="00A30E74">
            <w:pPr>
              <w:rPr>
                <w:rFonts w:cstheme="minorHAnsi"/>
                <w:sz w:val="24"/>
                <w:szCs w:val="24"/>
              </w:rPr>
            </w:pPr>
            <w:r>
              <w:rPr>
                <w:rFonts w:cstheme="minorHAnsi"/>
                <w:sz w:val="24"/>
                <w:szCs w:val="24"/>
              </w:rPr>
              <w:t xml:space="preserve">Some of the topics touched on </w:t>
            </w:r>
            <w:r w:rsidR="00054623">
              <w:rPr>
                <w:rFonts w:cstheme="minorHAnsi"/>
                <w:sz w:val="24"/>
                <w:szCs w:val="24"/>
              </w:rPr>
              <w:t xml:space="preserve">when the group was asked “What can we appreciate?” </w:t>
            </w:r>
            <w:r>
              <w:rPr>
                <w:rFonts w:cstheme="minorHAnsi"/>
                <w:sz w:val="24"/>
                <w:szCs w:val="24"/>
              </w:rPr>
              <w:t>include:</w:t>
            </w:r>
          </w:p>
          <w:p w14:paraId="5BE2B016" w14:textId="77777777" w:rsidR="00A30E74" w:rsidRDefault="00A30E74" w:rsidP="00A30E74">
            <w:pPr>
              <w:rPr>
                <w:rFonts w:cstheme="minorHAnsi"/>
                <w:sz w:val="24"/>
                <w:szCs w:val="24"/>
              </w:rPr>
            </w:pPr>
          </w:p>
          <w:p w14:paraId="7EC87349" w14:textId="0F24F1B5" w:rsidR="00A30E74" w:rsidRPr="00A30E74" w:rsidRDefault="00A30E74" w:rsidP="00A30E74">
            <w:pPr>
              <w:pStyle w:val="ListParagraph"/>
              <w:numPr>
                <w:ilvl w:val="0"/>
                <w:numId w:val="47"/>
              </w:numPr>
              <w:rPr>
                <w:rFonts w:cstheme="minorHAnsi"/>
                <w:sz w:val="24"/>
                <w:szCs w:val="24"/>
              </w:rPr>
            </w:pPr>
            <w:r w:rsidRPr="00A30E74">
              <w:rPr>
                <w:rFonts w:cstheme="minorHAnsi"/>
                <w:sz w:val="24"/>
                <w:szCs w:val="24"/>
              </w:rPr>
              <w:t>Prioritising and spending on most complex service users to save financially in the long run.</w:t>
            </w:r>
          </w:p>
          <w:p w14:paraId="7F68EC90" w14:textId="7A0710DB" w:rsidR="00A30E74" w:rsidRPr="00A30E74" w:rsidRDefault="00A30E74" w:rsidP="00A30E74">
            <w:pPr>
              <w:pStyle w:val="ListParagraph"/>
              <w:numPr>
                <w:ilvl w:val="0"/>
                <w:numId w:val="47"/>
              </w:numPr>
              <w:rPr>
                <w:rFonts w:cstheme="minorHAnsi"/>
                <w:sz w:val="24"/>
                <w:szCs w:val="24"/>
              </w:rPr>
            </w:pPr>
            <w:r w:rsidRPr="00A30E74">
              <w:rPr>
                <w:rFonts w:cstheme="minorHAnsi"/>
                <w:sz w:val="24"/>
                <w:szCs w:val="24"/>
              </w:rPr>
              <w:t xml:space="preserve">Increasing the focus on alcohol related services as a form of prevention. </w:t>
            </w:r>
          </w:p>
          <w:p w14:paraId="2C0E2E65" w14:textId="03177D7C" w:rsidR="00D306A6" w:rsidRPr="00D306A6" w:rsidRDefault="00A30E74" w:rsidP="00D306A6">
            <w:pPr>
              <w:pStyle w:val="ListParagraph"/>
              <w:numPr>
                <w:ilvl w:val="0"/>
                <w:numId w:val="47"/>
              </w:numPr>
              <w:rPr>
                <w:rFonts w:cstheme="minorHAnsi"/>
                <w:sz w:val="24"/>
                <w:szCs w:val="24"/>
              </w:rPr>
            </w:pPr>
            <w:r w:rsidRPr="00A30E74">
              <w:rPr>
                <w:rFonts w:cstheme="minorHAnsi"/>
                <w:sz w:val="24"/>
                <w:szCs w:val="24"/>
              </w:rPr>
              <w:t xml:space="preserve">Creating the opportunity for </w:t>
            </w:r>
            <w:r>
              <w:rPr>
                <w:rFonts w:cstheme="minorHAnsi"/>
                <w:sz w:val="24"/>
                <w:szCs w:val="24"/>
              </w:rPr>
              <w:t>people</w:t>
            </w:r>
            <w:r w:rsidRPr="00A30E74">
              <w:rPr>
                <w:rFonts w:cstheme="minorHAnsi"/>
                <w:sz w:val="24"/>
                <w:szCs w:val="24"/>
              </w:rPr>
              <w:t xml:space="preserve"> to create their own bespoke</w:t>
            </w:r>
            <w:r>
              <w:rPr>
                <w:rFonts w:cstheme="minorHAnsi"/>
                <w:sz w:val="24"/>
                <w:szCs w:val="24"/>
              </w:rPr>
              <w:t xml:space="preserve"> groups for support and providing spaces for these to occur</w:t>
            </w:r>
            <w:r w:rsidRPr="00A30E74">
              <w:rPr>
                <w:rFonts w:cstheme="minorHAnsi"/>
                <w:sz w:val="24"/>
                <w:szCs w:val="24"/>
              </w:rPr>
              <w:t>.</w:t>
            </w:r>
          </w:p>
          <w:p w14:paraId="74467A9E" w14:textId="09F8972A" w:rsidR="00A30E74" w:rsidRDefault="00A30E74" w:rsidP="00A30E74">
            <w:pPr>
              <w:pStyle w:val="ListParagraph"/>
              <w:numPr>
                <w:ilvl w:val="0"/>
                <w:numId w:val="47"/>
              </w:numPr>
              <w:rPr>
                <w:rFonts w:cstheme="minorHAnsi"/>
                <w:sz w:val="24"/>
                <w:szCs w:val="24"/>
              </w:rPr>
            </w:pPr>
            <w:r>
              <w:rPr>
                <w:rFonts w:cstheme="minorHAnsi"/>
                <w:sz w:val="24"/>
                <w:szCs w:val="24"/>
              </w:rPr>
              <w:t>Taking more advantage of the specialisms within each VCSE organisatio</w:t>
            </w:r>
            <w:r w:rsidR="00D306A6">
              <w:rPr>
                <w:rFonts w:cstheme="minorHAnsi"/>
                <w:sz w:val="24"/>
                <w:szCs w:val="24"/>
              </w:rPr>
              <w:t>n, especially as the number of people who are SMD specialists grows.</w:t>
            </w:r>
          </w:p>
          <w:p w14:paraId="6C1E521C" w14:textId="20CBE832" w:rsidR="00A30E74" w:rsidRDefault="00054623" w:rsidP="00A30E74">
            <w:pPr>
              <w:pStyle w:val="ListParagraph"/>
              <w:numPr>
                <w:ilvl w:val="0"/>
                <w:numId w:val="47"/>
              </w:numPr>
              <w:rPr>
                <w:rFonts w:cstheme="minorHAnsi"/>
                <w:sz w:val="24"/>
                <w:szCs w:val="24"/>
              </w:rPr>
            </w:pPr>
            <w:r>
              <w:rPr>
                <w:rFonts w:cstheme="minorHAnsi"/>
                <w:sz w:val="24"/>
                <w:szCs w:val="24"/>
              </w:rPr>
              <w:t>The system needs to take more life events into account, including bereavement.</w:t>
            </w:r>
          </w:p>
          <w:p w14:paraId="57FC2261" w14:textId="2C52515C" w:rsidR="00D306A6" w:rsidRDefault="00D306A6" w:rsidP="00A30E74">
            <w:pPr>
              <w:pStyle w:val="ListParagraph"/>
              <w:numPr>
                <w:ilvl w:val="0"/>
                <w:numId w:val="47"/>
              </w:numPr>
              <w:rPr>
                <w:rFonts w:cstheme="minorHAnsi"/>
                <w:sz w:val="24"/>
                <w:szCs w:val="24"/>
              </w:rPr>
            </w:pPr>
            <w:r>
              <w:rPr>
                <w:rFonts w:cstheme="minorHAnsi"/>
                <w:sz w:val="24"/>
                <w:szCs w:val="24"/>
              </w:rPr>
              <w:t>Taking brave choices in decision making.</w:t>
            </w:r>
          </w:p>
          <w:p w14:paraId="252E4C08" w14:textId="04534F42" w:rsidR="00054623" w:rsidRDefault="004F583B" w:rsidP="00054623">
            <w:pPr>
              <w:rPr>
                <w:rFonts w:cstheme="minorHAnsi"/>
                <w:sz w:val="24"/>
                <w:szCs w:val="24"/>
              </w:rPr>
            </w:pPr>
            <w:r>
              <w:rPr>
                <w:rFonts w:cstheme="minorHAnsi"/>
                <w:sz w:val="24"/>
                <w:szCs w:val="24"/>
              </w:rPr>
              <w:t xml:space="preserve">The group was then asked to focus on the </w:t>
            </w:r>
            <w:r w:rsidR="000F16CE">
              <w:rPr>
                <w:rFonts w:cstheme="minorHAnsi"/>
                <w:sz w:val="24"/>
                <w:szCs w:val="24"/>
              </w:rPr>
              <w:t>question “What could the future look like?”</w:t>
            </w:r>
            <w:r w:rsidR="002C401A">
              <w:rPr>
                <w:rFonts w:cstheme="minorHAnsi"/>
                <w:sz w:val="24"/>
                <w:szCs w:val="24"/>
              </w:rPr>
              <w:t>, the following points were raised:</w:t>
            </w:r>
          </w:p>
          <w:p w14:paraId="4B573E82" w14:textId="3EE8F986" w:rsidR="002C401A" w:rsidRDefault="002C401A" w:rsidP="002C401A">
            <w:pPr>
              <w:pStyle w:val="ListParagraph"/>
              <w:numPr>
                <w:ilvl w:val="0"/>
                <w:numId w:val="48"/>
              </w:numPr>
              <w:rPr>
                <w:rFonts w:cstheme="minorHAnsi"/>
                <w:sz w:val="24"/>
                <w:szCs w:val="24"/>
              </w:rPr>
            </w:pPr>
            <w:r>
              <w:rPr>
                <w:rFonts w:cstheme="minorHAnsi"/>
                <w:sz w:val="24"/>
                <w:szCs w:val="24"/>
              </w:rPr>
              <w:t>Self-starting groups for people who are experiencing similar issues – such as bereavement – in an environment that suits them.</w:t>
            </w:r>
          </w:p>
          <w:p w14:paraId="0736DF74" w14:textId="6CAEBBAC" w:rsidR="002C401A" w:rsidRDefault="002C401A" w:rsidP="002C401A">
            <w:pPr>
              <w:pStyle w:val="ListParagraph"/>
              <w:numPr>
                <w:ilvl w:val="0"/>
                <w:numId w:val="48"/>
              </w:numPr>
              <w:rPr>
                <w:rFonts w:cstheme="minorHAnsi"/>
                <w:sz w:val="24"/>
                <w:szCs w:val="24"/>
              </w:rPr>
            </w:pPr>
            <w:r>
              <w:rPr>
                <w:rFonts w:cstheme="minorHAnsi"/>
                <w:sz w:val="24"/>
                <w:szCs w:val="24"/>
              </w:rPr>
              <w:t>More spaces for these groups in communities.</w:t>
            </w:r>
          </w:p>
          <w:p w14:paraId="0F9CA3D5" w14:textId="59E2FD42" w:rsidR="002C401A" w:rsidRDefault="002C401A" w:rsidP="002C401A">
            <w:pPr>
              <w:pStyle w:val="ListParagraph"/>
              <w:numPr>
                <w:ilvl w:val="0"/>
                <w:numId w:val="48"/>
              </w:numPr>
              <w:rPr>
                <w:rFonts w:cstheme="minorHAnsi"/>
                <w:sz w:val="24"/>
                <w:szCs w:val="24"/>
              </w:rPr>
            </w:pPr>
            <w:r>
              <w:rPr>
                <w:rFonts w:cstheme="minorHAnsi"/>
                <w:sz w:val="24"/>
                <w:szCs w:val="24"/>
              </w:rPr>
              <w:t>Provide more time or prioritise notification of funding opportunities to VCSE organisations.</w:t>
            </w:r>
          </w:p>
          <w:p w14:paraId="3F785AD6" w14:textId="50B6BA92" w:rsidR="002C401A" w:rsidRDefault="002C401A" w:rsidP="002C401A">
            <w:pPr>
              <w:pStyle w:val="ListParagraph"/>
              <w:numPr>
                <w:ilvl w:val="0"/>
                <w:numId w:val="48"/>
              </w:numPr>
              <w:rPr>
                <w:rFonts w:cstheme="minorHAnsi"/>
                <w:sz w:val="24"/>
                <w:szCs w:val="24"/>
              </w:rPr>
            </w:pPr>
            <w:r>
              <w:rPr>
                <w:rFonts w:cstheme="minorHAnsi"/>
                <w:sz w:val="24"/>
                <w:szCs w:val="24"/>
              </w:rPr>
              <w:t>The opportunity for local communities to create spaces for themselves to connect.</w:t>
            </w:r>
          </w:p>
          <w:p w14:paraId="29F5F3A3" w14:textId="56A0288A" w:rsidR="002C401A" w:rsidRPr="002C401A" w:rsidRDefault="002C401A" w:rsidP="002C401A">
            <w:pPr>
              <w:pStyle w:val="ListParagraph"/>
              <w:numPr>
                <w:ilvl w:val="0"/>
                <w:numId w:val="48"/>
              </w:numPr>
              <w:rPr>
                <w:rFonts w:cstheme="minorHAnsi"/>
                <w:sz w:val="24"/>
                <w:szCs w:val="24"/>
              </w:rPr>
            </w:pPr>
            <w:r>
              <w:rPr>
                <w:rFonts w:cstheme="minorHAnsi"/>
                <w:sz w:val="24"/>
                <w:szCs w:val="24"/>
              </w:rPr>
              <w:lastRenderedPageBreak/>
              <w:t>As some services will likely have to reduce their offerings or even stop functioning, local areas must work on risk management to make up for lost services.</w:t>
            </w:r>
          </w:p>
          <w:p w14:paraId="62F19474" w14:textId="77777777" w:rsidR="00A30E74" w:rsidRPr="00903BA3" w:rsidRDefault="00A30E74" w:rsidP="00A30E74">
            <w:pPr>
              <w:rPr>
                <w:rFonts w:cstheme="minorHAnsi"/>
                <w:sz w:val="24"/>
                <w:szCs w:val="24"/>
              </w:rPr>
            </w:pPr>
          </w:p>
        </w:tc>
      </w:tr>
      <w:tr w:rsidR="00A30E74" w:rsidRPr="00903BA3" w14:paraId="0C2B7B31" w14:textId="77777777" w:rsidTr="00A30E74">
        <w:tc>
          <w:tcPr>
            <w:tcW w:w="1555" w:type="dxa"/>
            <w:shd w:val="clear" w:color="auto" w:fill="DEEAF6" w:themeFill="accent5" w:themeFillTint="33"/>
          </w:tcPr>
          <w:p w14:paraId="76206DE7" w14:textId="77777777" w:rsidR="00A30E74" w:rsidRPr="00903BA3" w:rsidRDefault="00A30E74" w:rsidP="00A30E74">
            <w:pPr>
              <w:rPr>
                <w:rFonts w:cstheme="minorHAnsi"/>
                <w:sz w:val="24"/>
                <w:szCs w:val="24"/>
              </w:rPr>
            </w:pPr>
          </w:p>
        </w:tc>
        <w:tc>
          <w:tcPr>
            <w:tcW w:w="7808" w:type="dxa"/>
            <w:gridSpan w:val="2"/>
            <w:shd w:val="clear" w:color="auto" w:fill="DEEAF6" w:themeFill="accent5" w:themeFillTint="33"/>
          </w:tcPr>
          <w:p w14:paraId="55251F38" w14:textId="7BF66541" w:rsidR="00A30E74" w:rsidRPr="00903BA3" w:rsidRDefault="00A30E74" w:rsidP="00A30E74">
            <w:pPr>
              <w:rPr>
                <w:rFonts w:cstheme="minorHAnsi"/>
                <w:sz w:val="24"/>
                <w:szCs w:val="24"/>
              </w:rPr>
            </w:pPr>
            <w:r w:rsidRPr="00903BA3">
              <w:rPr>
                <w:rFonts w:cstheme="minorHAnsi"/>
                <w:sz w:val="24"/>
                <w:szCs w:val="24"/>
              </w:rPr>
              <w:t>AOB</w:t>
            </w:r>
          </w:p>
        </w:tc>
      </w:tr>
      <w:tr w:rsidR="00A30E74" w:rsidRPr="00903BA3" w14:paraId="36BAC732" w14:textId="77777777" w:rsidTr="006F5176">
        <w:tc>
          <w:tcPr>
            <w:tcW w:w="1555" w:type="dxa"/>
          </w:tcPr>
          <w:p w14:paraId="1ADB904F" w14:textId="77777777" w:rsidR="00A30E74" w:rsidRPr="00903BA3" w:rsidRDefault="00A30E74" w:rsidP="00A30E74">
            <w:pPr>
              <w:rPr>
                <w:rFonts w:cstheme="minorHAnsi"/>
                <w:sz w:val="24"/>
                <w:szCs w:val="24"/>
              </w:rPr>
            </w:pPr>
          </w:p>
        </w:tc>
        <w:tc>
          <w:tcPr>
            <w:tcW w:w="7808" w:type="dxa"/>
            <w:gridSpan w:val="2"/>
          </w:tcPr>
          <w:p w14:paraId="367887BB" w14:textId="77777777" w:rsidR="00A30E74" w:rsidRPr="00903BA3" w:rsidRDefault="00A30E74" w:rsidP="00A30E74">
            <w:pPr>
              <w:rPr>
                <w:rFonts w:cstheme="minorHAnsi"/>
                <w:sz w:val="24"/>
                <w:szCs w:val="24"/>
              </w:rPr>
            </w:pPr>
          </w:p>
          <w:p w14:paraId="48FBDE1C" w14:textId="77777777" w:rsidR="00A30E74" w:rsidRDefault="00A30E74" w:rsidP="00A30E74">
            <w:pPr>
              <w:rPr>
                <w:rFonts w:cstheme="minorHAnsi"/>
                <w:sz w:val="24"/>
                <w:szCs w:val="24"/>
              </w:rPr>
            </w:pPr>
            <w:r>
              <w:rPr>
                <w:rFonts w:cstheme="minorHAnsi"/>
                <w:sz w:val="24"/>
                <w:szCs w:val="24"/>
              </w:rPr>
              <w:t>Jules said they will be announcing some events around market development, details will be released shortly</w:t>
            </w:r>
            <w:r w:rsidRPr="00903BA3">
              <w:rPr>
                <w:rFonts w:cstheme="minorHAnsi"/>
                <w:sz w:val="24"/>
                <w:szCs w:val="24"/>
              </w:rPr>
              <w:t>.</w:t>
            </w:r>
            <w:r>
              <w:rPr>
                <w:rFonts w:cstheme="minorHAnsi"/>
                <w:sz w:val="24"/>
                <w:szCs w:val="24"/>
              </w:rPr>
              <w:t xml:space="preserve"> For more information, please contact Daniel King or Jules Sebelin. </w:t>
            </w:r>
          </w:p>
          <w:p w14:paraId="0184B576" w14:textId="77777777" w:rsidR="00A30E74" w:rsidRDefault="00A30E74" w:rsidP="00A30E74">
            <w:pPr>
              <w:rPr>
                <w:rFonts w:cstheme="minorHAnsi"/>
                <w:sz w:val="24"/>
                <w:szCs w:val="24"/>
              </w:rPr>
            </w:pPr>
          </w:p>
          <w:p w14:paraId="5B3228D0" w14:textId="77777777" w:rsidR="00A30E74" w:rsidRPr="00D51572" w:rsidRDefault="00A30E74" w:rsidP="00A30E74">
            <w:pPr>
              <w:rPr>
                <w:rFonts w:cstheme="minorHAnsi"/>
                <w:sz w:val="24"/>
                <w:szCs w:val="24"/>
              </w:rPr>
            </w:pPr>
            <w:r>
              <w:rPr>
                <w:rFonts w:cstheme="minorHAnsi"/>
                <w:b/>
                <w:bCs/>
                <w:sz w:val="24"/>
                <w:szCs w:val="24"/>
              </w:rPr>
              <w:t xml:space="preserve">ACTION: </w:t>
            </w:r>
            <w:r>
              <w:rPr>
                <w:rFonts w:cstheme="minorHAnsi"/>
                <w:sz w:val="24"/>
                <w:szCs w:val="24"/>
              </w:rPr>
              <w:t xml:space="preserve">Those wishing to hear about the NCVS ran market development session, reach out to </w:t>
            </w:r>
            <w:hyperlink r:id="rId15" w:history="1">
              <w:r w:rsidRPr="00B44957">
                <w:rPr>
                  <w:rStyle w:val="Hyperlink"/>
                  <w:rFonts w:cstheme="minorHAnsi"/>
                  <w:sz w:val="24"/>
                  <w:szCs w:val="24"/>
                </w:rPr>
                <w:t>juless@nottinghamcvs.co.uk</w:t>
              </w:r>
            </w:hyperlink>
            <w:r>
              <w:rPr>
                <w:rFonts w:cstheme="minorHAnsi"/>
                <w:sz w:val="24"/>
                <w:szCs w:val="24"/>
              </w:rPr>
              <w:t xml:space="preserve"> or </w:t>
            </w:r>
            <w:hyperlink r:id="rId16" w:history="1">
              <w:r w:rsidRPr="00B44957">
                <w:rPr>
                  <w:rStyle w:val="Hyperlink"/>
                  <w:rFonts w:cstheme="minorHAnsi"/>
                  <w:sz w:val="24"/>
                  <w:szCs w:val="24"/>
                </w:rPr>
                <w:t>daniel.king@ntu.ac.uk</w:t>
              </w:r>
            </w:hyperlink>
            <w:r>
              <w:rPr>
                <w:rFonts w:cstheme="minorHAnsi"/>
                <w:sz w:val="24"/>
                <w:szCs w:val="24"/>
              </w:rPr>
              <w:t xml:space="preserve"> </w:t>
            </w:r>
          </w:p>
          <w:p w14:paraId="743BD72D" w14:textId="77777777" w:rsidR="00A30E74" w:rsidRPr="00903BA3" w:rsidRDefault="00A30E74" w:rsidP="00A30E74">
            <w:pPr>
              <w:rPr>
                <w:rFonts w:cstheme="minorHAnsi"/>
                <w:sz w:val="24"/>
                <w:szCs w:val="24"/>
              </w:rPr>
            </w:pPr>
          </w:p>
        </w:tc>
      </w:tr>
    </w:tbl>
    <w:p w14:paraId="6898C22E" w14:textId="7059B768" w:rsidR="00B64D97" w:rsidRPr="00903BA3" w:rsidRDefault="00B64D97" w:rsidP="00336000">
      <w:pPr>
        <w:rPr>
          <w:rFonts w:cstheme="minorHAnsi"/>
          <w:sz w:val="24"/>
          <w:szCs w:val="24"/>
        </w:rPr>
      </w:pPr>
    </w:p>
    <w:p w14:paraId="3CDDFEC7" w14:textId="69CC3758" w:rsidR="00892803" w:rsidRPr="00903BA3" w:rsidRDefault="00892803" w:rsidP="00336000">
      <w:pPr>
        <w:rPr>
          <w:rFonts w:cstheme="minorHAnsi"/>
          <w:sz w:val="24"/>
          <w:szCs w:val="24"/>
        </w:rPr>
      </w:pPr>
      <w:r w:rsidRPr="00903BA3">
        <w:rPr>
          <w:rFonts w:cstheme="minorHAnsi"/>
          <w:sz w:val="24"/>
          <w:szCs w:val="24"/>
        </w:rPr>
        <w:t xml:space="preserve">Date of next meeting: </w:t>
      </w:r>
      <w:r w:rsidR="004D20DB">
        <w:rPr>
          <w:rFonts w:cstheme="minorHAnsi"/>
          <w:b/>
          <w:bCs/>
          <w:sz w:val="24"/>
          <w:szCs w:val="24"/>
        </w:rPr>
        <w:t>To be confirmed in</w:t>
      </w:r>
      <w:r w:rsidR="00C124FD">
        <w:rPr>
          <w:rFonts w:cstheme="minorHAnsi"/>
          <w:b/>
          <w:bCs/>
          <w:sz w:val="24"/>
          <w:szCs w:val="24"/>
        </w:rPr>
        <w:t xml:space="preserve"> </w:t>
      </w:r>
      <w:r w:rsidR="000F220C">
        <w:rPr>
          <w:rFonts w:cstheme="minorHAnsi"/>
          <w:b/>
          <w:bCs/>
          <w:sz w:val="24"/>
          <w:szCs w:val="24"/>
        </w:rPr>
        <w:t>November</w:t>
      </w:r>
      <w:r w:rsidRPr="00903BA3">
        <w:rPr>
          <w:rFonts w:cstheme="minorHAnsi"/>
          <w:b/>
          <w:bCs/>
          <w:sz w:val="24"/>
          <w:szCs w:val="24"/>
        </w:rPr>
        <w:t xml:space="preserve"> 202</w:t>
      </w:r>
      <w:r w:rsidR="00BF1FCB" w:rsidRPr="00903BA3">
        <w:rPr>
          <w:rFonts w:cstheme="minorHAnsi"/>
          <w:b/>
          <w:bCs/>
          <w:sz w:val="24"/>
          <w:szCs w:val="24"/>
        </w:rPr>
        <w:t>4</w:t>
      </w:r>
      <w:r w:rsidRPr="00903BA3">
        <w:rPr>
          <w:rFonts w:cstheme="minorHAnsi"/>
          <w:b/>
          <w:bCs/>
          <w:sz w:val="24"/>
          <w:szCs w:val="24"/>
        </w:rPr>
        <w:t xml:space="preserve">, </w:t>
      </w:r>
      <w:r w:rsidR="001030C1" w:rsidRPr="00903BA3">
        <w:rPr>
          <w:rFonts w:cstheme="minorHAnsi"/>
          <w:b/>
          <w:bCs/>
          <w:sz w:val="24"/>
          <w:szCs w:val="24"/>
        </w:rPr>
        <w:t>via MS Teams</w:t>
      </w:r>
    </w:p>
    <w:p w14:paraId="280FF79E" w14:textId="079B2312" w:rsidR="00E903D6" w:rsidRPr="00903BA3" w:rsidRDefault="00E903D6" w:rsidP="00336000">
      <w:pPr>
        <w:rPr>
          <w:rFonts w:cstheme="minorHAnsi"/>
          <w:sz w:val="24"/>
          <w:szCs w:val="24"/>
        </w:rPr>
      </w:pPr>
    </w:p>
    <w:p w14:paraId="659D25A1" w14:textId="3238D12B" w:rsidR="00E903D6" w:rsidRPr="00903BA3" w:rsidRDefault="00E903D6" w:rsidP="00336000">
      <w:pPr>
        <w:rPr>
          <w:rFonts w:cstheme="minorHAnsi"/>
          <w:sz w:val="24"/>
          <w:szCs w:val="24"/>
        </w:rPr>
      </w:pPr>
    </w:p>
    <w:sectPr w:rsidR="00E903D6" w:rsidRPr="00903BA3" w:rsidSect="003D20A0">
      <w:footerReference w:type="default" r:id="rId17"/>
      <w:headerReference w:type="first" r:id="rId18"/>
      <w:footerReference w:type="first" r:id="rId19"/>
      <w:pgSz w:w="11900" w:h="16840"/>
      <w:pgMar w:top="1417"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E3A5" w14:textId="77777777" w:rsidR="00562260" w:rsidRDefault="00562260" w:rsidP="00336000">
      <w:r>
        <w:separator/>
      </w:r>
    </w:p>
  </w:endnote>
  <w:endnote w:type="continuationSeparator" w:id="0">
    <w:p w14:paraId="22CF28E9" w14:textId="77777777" w:rsidR="00562260" w:rsidRDefault="00562260" w:rsidP="0033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CBC6" w14:textId="77777777" w:rsidR="00E978F8" w:rsidRDefault="00E978F8" w:rsidP="00336000">
    <w:pPr>
      <w:pStyle w:val="Footer"/>
    </w:pPr>
  </w:p>
  <w:p w14:paraId="265E2575" w14:textId="5B0A58D6" w:rsidR="000D23B1" w:rsidRPr="00E978F8" w:rsidRDefault="00E978F8" w:rsidP="00336000">
    <w:pPr>
      <w:pStyle w:val="Footer"/>
    </w:pPr>
    <w:r w:rsidRPr="00E978F8">
      <w:rPr>
        <w:noProof/>
      </w:rPr>
      <w:drawing>
        <wp:anchor distT="0" distB="0" distL="114300" distR="114300" simplePos="0" relativeHeight="251659264" behindDoc="0" locked="0" layoutInCell="1" allowOverlap="1" wp14:anchorId="3F73445C" wp14:editId="69E0E7B1">
          <wp:simplePos x="0" y="0"/>
          <wp:positionH relativeFrom="column">
            <wp:posOffset>-808990</wp:posOffset>
          </wp:positionH>
          <wp:positionV relativeFrom="paragraph">
            <wp:posOffset>189230</wp:posOffset>
          </wp:positionV>
          <wp:extent cx="7649845" cy="332105"/>
          <wp:effectExtent l="0" t="0" r="8255" b="0"/>
          <wp:wrapNone/>
          <wp:docPr id="103" name="Picture 1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649845" cy="332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56C85" w14:textId="59553D8B" w:rsidR="000D23B1" w:rsidRPr="00E978F8" w:rsidRDefault="000D23B1" w:rsidP="00336000">
    <w:pPr>
      <w:pStyle w:val="Footer"/>
    </w:pPr>
  </w:p>
  <w:p w14:paraId="34A2935C" w14:textId="05FB87C0" w:rsidR="000D23B1" w:rsidRPr="00E978F8" w:rsidRDefault="000D23B1" w:rsidP="0033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C8B" w14:textId="77777777" w:rsidR="00923FDD" w:rsidRDefault="00923FDD" w:rsidP="00336000">
    <w:pPr>
      <w:pStyle w:val="Footer"/>
    </w:pPr>
  </w:p>
  <w:p w14:paraId="7CFFA3FD" w14:textId="77777777" w:rsidR="00923FDD" w:rsidRPr="00E978F8" w:rsidRDefault="00923FDD" w:rsidP="00336000">
    <w:pPr>
      <w:pStyle w:val="Footer"/>
    </w:pPr>
  </w:p>
  <w:p w14:paraId="593D5D47" w14:textId="77777777" w:rsidR="00923FDD" w:rsidRDefault="00923FDD" w:rsidP="0033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D89D" w14:textId="77777777" w:rsidR="00562260" w:rsidRDefault="00562260" w:rsidP="00336000">
      <w:r>
        <w:separator/>
      </w:r>
    </w:p>
  </w:footnote>
  <w:footnote w:type="continuationSeparator" w:id="0">
    <w:p w14:paraId="1C4826A2" w14:textId="77777777" w:rsidR="00562260" w:rsidRDefault="00562260" w:rsidP="0033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C4C" w14:textId="4BC49788" w:rsidR="00923FDD" w:rsidRPr="00FB1989" w:rsidRDefault="00D20C7E" w:rsidP="00336000">
    <w:pPr>
      <w:pStyle w:val="Header"/>
    </w:pPr>
    <w:r>
      <w:rPr>
        <w:noProof/>
      </w:rPr>
      <w:drawing>
        <wp:anchor distT="0" distB="0" distL="114300" distR="114300" simplePos="0" relativeHeight="251664384" behindDoc="0" locked="0" layoutInCell="1" allowOverlap="1" wp14:anchorId="5E886087" wp14:editId="2BFE4DE5">
          <wp:simplePos x="0" y="0"/>
          <wp:positionH relativeFrom="column">
            <wp:posOffset>3779520</wp:posOffset>
          </wp:positionH>
          <wp:positionV relativeFrom="paragraph">
            <wp:posOffset>-461645</wp:posOffset>
          </wp:positionV>
          <wp:extent cx="2414905" cy="1708150"/>
          <wp:effectExtent l="0" t="0" r="0" b="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4905" cy="1708150"/>
                  </a:xfrm>
                  <a:prstGeom prst="rect">
                    <a:avLst/>
                  </a:prstGeom>
                </pic:spPr>
              </pic:pic>
            </a:graphicData>
          </a:graphic>
          <wp14:sizeRelH relativeFrom="margin">
            <wp14:pctWidth>0</wp14:pctWidth>
          </wp14:sizeRelH>
          <wp14:sizeRelV relativeFrom="margin">
            <wp14:pctHeight>0</wp14:pctHeight>
          </wp14:sizeRelV>
        </wp:anchor>
      </w:drawing>
    </w:r>
  </w:p>
  <w:p w14:paraId="47FF499C" w14:textId="77777777" w:rsidR="00923FDD" w:rsidRDefault="00923FDD" w:rsidP="00336000">
    <w:pPr>
      <w:pStyle w:val="Header"/>
    </w:pPr>
  </w:p>
  <w:p w14:paraId="331DE7C6" w14:textId="77777777" w:rsidR="00923FDD" w:rsidRDefault="00923FDD" w:rsidP="0033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738"/>
    <w:multiLevelType w:val="hybridMultilevel"/>
    <w:tmpl w:val="AFA6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D71"/>
    <w:multiLevelType w:val="hybridMultilevel"/>
    <w:tmpl w:val="11B4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D1DC9"/>
    <w:multiLevelType w:val="hybridMultilevel"/>
    <w:tmpl w:val="BA52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F01E9"/>
    <w:multiLevelType w:val="hybridMultilevel"/>
    <w:tmpl w:val="C8EA5210"/>
    <w:lvl w:ilvl="0" w:tplc="4AA629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60C45"/>
    <w:multiLevelType w:val="hybridMultilevel"/>
    <w:tmpl w:val="DFBA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71946"/>
    <w:multiLevelType w:val="hybridMultilevel"/>
    <w:tmpl w:val="C3F890BE"/>
    <w:lvl w:ilvl="0" w:tplc="7C3EE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1440F"/>
    <w:multiLevelType w:val="hybridMultilevel"/>
    <w:tmpl w:val="3BD83BF8"/>
    <w:lvl w:ilvl="0" w:tplc="0DBC4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A4613"/>
    <w:multiLevelType w:val="hybridMultilevel"/>
    <w:tmpl w:val="FDA8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123B2"/>
    <w:multiLevelType w:val="hybridMultilevel"/>
    <w:tmpl w:val="18DC239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1E2797"/>
    <w:multiLevelType w:val="hybridMultilevel"/>
    <w:tmpl w:val="1DD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808E0"/>
    <w:multiLevelType w:val="hybridMultilevel"/>
    <w:tmpl w:val="AF7C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E7276"/>
    <w:multiLevelType w:val="hybridMultilevel"/>
    <w:tmpl w:val="D89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04078"/>
    <w:multiLevelType w:val="hybridMultilevel"/>
    <w:tmpl w:val="49828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D7DA8"/>
    <w:multiLevelType w:val="hybridMultilevel"/>
    <w:tmpl w:val="B0B4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64F6E"/>
    <w:multiLevelType w:val="hybridMultilevel"/>
    <w:tmpl w:val="06A4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30698"/>
    <w:multiLevelType w:val="hybridMultilevel"/>
    <w:tmpl w:val="2D50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2330FD"/>
    <w:multiLevelType w:val="hybridMultilevel"/>
    <w:tmpl w:val="6DF0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033EEB"/>
    <w:multiLevelType w:val="hybridMultilevel"/>
    <w:tmpl w:val="F884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CE1C7C"/>
    <w:multiLevelType w:val="hybridMultilevel"/>
    <w:tmpl w:val="EB30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30DDC"/>
    <w:multiLevelType w:val="hybridMultilevel"/>
    <w:tmpl w:val="B95EC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734E8F"/>
    <w:multiLevelType w:val="hybridMultilevel"/>
    <w:tmpl w:val="FFA6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E52FB"/>
    <w:multiLevelType w:val="hybridMultilevel"/>
    <w:tmpl w:val="5234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741B94"/>
    <w:multiLevelType w:val="hybridMultilevel"/>
    <w:tmpl w:val="46EE6C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3F00EE"/>
    <w:multiLevelType w:val="hybridMultilevel"/>
    <w:tmpl w:val="3A542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4B269C"/>
    <w:multiLevelType w:val="hybridMultilevel"/>
    <w:tmpl w:val="D204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8868B7"/>
    <w:multiLevelType w:val="hybridMultilevel"/>
    <w:tmpl w:val="196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BC7BD9"/>
    <w:multiLevelType w:val="hybridMultilevel"/>
    <w:tmpl w:val="23D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209AB"/>
    <w:multiLevelType w:val="hybridMultilevel"/>
    <w:tmpl w:val="26D0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58028A"/>
    <w:multiLevelType w:val="hybridMultilevel"/>
    <w:tmpl w:val="69209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6E22DE"/>
    <w:multiLevelType w:val="hybridMultilevel"/>
    <w:tmpl w:val="6FCC4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022F05"/>
    <w:multiLevelType w:val="hybridMultilevel"/>
    <w:tmpl w:val="FF78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DD1C6D"/>
    <w:multiLevelType w:val="hybridMultilevel"/>
    <w:tmpl w:val="A84CD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455706"/>
    <w:multiLevelType w:val="hybridMultilevel"/>
    <w:tmpl w:val="AD20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E2B4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69012E3"/>
    <w:multiLevelType w:val="hybridMultilevel"/>
    <w:tmpl w:val="8B00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84ABB"/>
    <w:multiLevelType w:val="hybridMultilevel"/>
    <w:tmpl w:val="387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846073"/>
    <w:multiLevelType w:val="hybridMultilevel"/>
    <w:tmpl w:val="AE3E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E6A42"/>
    <w:multiLevelType w:val="hybridMultilevel"/>
    <w:tmpl w:val="4CC4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CB68BB"/>
    <w:multiLevelType w:val="hybridMultilevel"/>
    <w:tmpl w:val="FA18F82C"/>
    <w:lvl w:ilvl="0" w:tplc="782A6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7D2ABB"/>
    <w:multiLevelType w:val="hybridMultilevel"/>
    <w:tmpl w:val="AC42E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F71B2A"/>
    <w:multiLevelType w:val="hybridMultilevel"/>
    <w:tmpl w:val="B36C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6946E4"/>
    <w:multiLevelType w:val="hybridMultilevel"/>
    <w:tmpl w:val="BFDA9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E202DB"/>
    <w:multiLevelType w:val="hybridMultilevel"/>
    <w:tmpl w:val="5726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F85667"/>
    <w:multiLevelType w:val="hybridMultilevel"/>
    <w:tmpl w:val="D1A42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FD76C4"/>
    <w:multiLevelType w:val="hybridMultilevel"/>
    <w:tmpl w:val="22DA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86CC4"/>
    <w:multiLevelType w:val="hybridMultilevel"/>
    <w:tmpl w:val="0AA0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520C9"/>
    <w:multiLevelType w:val="hybridMultilevel"/>
    <w:tmpl w:val="E0DC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AD2341"/>
    <w:multiLevelType w:val="hybridMultilevel"/>
    <w:tmpl w:val="90489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01369">
    <w:abstractNumId w:val="33"/>
  </w:num>
  <w:num w:numId="2" w16cid:durableId="1241789461">
    <w:abstractNumId w:val="29"/>
  </w:num>
  <w:num w:numId="3" w16cid:durableId="1135291693">
    <w:abstractNumId w:val="36"/>
  </w:num>
  <w:num w:numId="4" w16cid:durableId="1658682589">
    <w:abstractNumId w:val="46"/>
  </w:num>
  <w:num w:numId="5" w16cid:durableId="1550605148">
    <w:abstractNumId w:val="17"/>
  </w:num>
  <w:num w:numId="6" w16cid:durableId="873616332">
    <w:abstractNumId w:val="0"/>
  </w:num>
  <w:num w:numId="7" w16cid:durableId="2057242607">
    <w:abstractNumId w:val="14"/>
  </w:num>
  <w:num w:numId="8" w16cid:durableId="1750226012">
    <w:abstractNumId w:val="12"/>
  </w:num>
  <w:num w:numId="9" w16cid:durableId="988560338">
    <w:abstractNumId w:val="10"/>
  </w:num>
  <w:num w:numId="10" w16cid:durableId="256867504">
    <w:abstractNumId w:val="32"/>
  </w:num>
  <w:num w:numId="11" w16cid:durableId="579413502">
    <w:abstractNumId w:val="21"/>
  </w:num>
  <w:num w:numId="12" w16cid:durableId="235626699">
    <w:abstractNumId w:val="7"/>
  </w:num>
  <w:num w:numId="13" w16cid:durableId="1867870556">
    <w:abstractNumId w:val="22"/>
  </w:num>
  <w:num w:numId="14" w16cid:durableId="1326011271">
    <w:abstractNumId w:val="13"/>
  </w:num>
  <w:num w:numId="15" w16cid:durableId="1255629299">
    <w:abstractNumId w:val="1"/>
  </w:num>
  <w:num w:numId="16" w16cid:durableId="212666695">
    <w:abstractNumId w:val="8"/>
  </w:num>
  <w:num w:numId="17" w16cid:durableId="276718381">
    <w:abstractNumId w:val="42"/>
  </w:num>
  <w:num w:numId="18" w16cid:durableId="1435980545">
    <w:abstractNumId w:val="9"/>
  </w:num>
  <w:num w:numId="19" w16cid:durableId="2024479141">
    <w:abstractNumId w:val="45"/>
  </w:num>
  <w:num w:numId="20" w16cid:durableId="1227374926">
    <w:abstractNumId w:val="16"/>
  </w:num>
  <w:num w:numId="21" w16cid:durableId="734164768">
    <w:abstractNumId w:val="37"/>
  </w:num>
  <w:num w:numId="22" w16cid:durableId="701131897">
    <w:abstractNumId w:val="15"/>
  </w:num>
  <w:num w:numId="23" w16cid:durableId="921648327">
    <w:abstractNumId w:val="34"/>
  </w:num>
  <w:num w:numId="24" w16cid:durableId="196503812">
    <w:abstractNumId w:val="11"/>
  </w:num>
  <w:num w:numId="25" w16cid:durableId="2141873987">
    <w:abstractNumId w:val="24"/>
  </w:num>
  <w:num w:numId="26" w16cid:durableId="1076249081">
    <w:abstractNumId w:val="25"/>
  </w:num>
  <w:num w:numId="27" w16cid:durableId="1786532837">
    <w:abstractNumId w:val="26"/>
  </w:num>
  <w:num w:numId="28" w16cid:durableId="676422538">
    <w:abstractNumId w:val="40"/>
  </w:num>
  <w:num w:numId="29" w16cid:durableId="1764257925">
    <w:abstractNumId w:val="35"/>
  </w:num>
  <w:num w:numId="30" w16cid:durableId="568615488">
    <w:abstractNumId w:val="44"/>
  </w:num>
  <w:num w:numId="31" w16cid:durableId="166218254">
    <w:abstractNumId w:val="30"/>
  </w:num>
  <w:num w:numId="32" w16cid:durableId="634408020">
    <w:abstractNumId w:val="2"/>
  </w:num>
  <w:num w:numId="33" w16cid:durableId="1162087962">
    <w:abstractNumId w:val="18"/>
  </w:num>
  <w:num w:numId="34" w16cid:durableId="1726103661">
    <w:abstractNumId w:val="39"/>
  </w:num>
  <w:num w:numId="35" w16cid:durableId="1683362214">
    <w:abstractNumId w:val="28"/>
  </w:num>
  <w:num w:numId="36" w16cid:durableId="367074423">
    <w:abstractNumId w:val="20"/>
  </w:num>
  <w:num w:numId="37" w16cid:durableId="150413711">
    <w:abstractNumId w:val="23"/>
  </w:num>
  <w:num w:numId="38" w16cid:durableId="1445540363">
    <w:abstractNumId w:val="6"/>
  </w:num>
  <w:num w:numId="39" w16cid:durableId="132911782">
    <w:abstractNumId w:val="3"/>
  </w:num>
  <w:num w:numId="40" w16cid:durableId="448625950">
    <w:abstractNumId w:val="5"/>
  </w:num>
  <w:num w:numId="41" w16cid:durableId="916012894">
    <w:abstractNumId w:val="38"/>
  </w:num>
  <w:num w:numId="42" w16cid:durableId="1297296052">
    <w:abstractNumId w:val="47"/>
  </w:num>
  <w:num w:numId="43" w16cid:durableId="808980966">
    <w:abstractNumId w:val="31"/>
  </w:num>
  <w:num w:numId="44" w16cid:durableId="1191139159">
    <w:abstractNumId w:val="43"/>
  </w:num>
  <w:num w:numId="45" w16cid:durableId="498231820">
    <w:abstractNumId w:val="19"/>
  </w:num>
  <w:num w:numId="46" w16cid:durableId="214238006">
    <w:abstractNumId w:val="41"/>
  </w:num>
  <w:num w:numId="47" w16cid:durableId="472526453">
    <w:abstractNumId w:val="4"/>
  </w:num>
  <w:num w:numId="48" w16cid:durableId="65217549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C"/>
    <w:rsid w:val="00001CB9"/>
    <w:rsid w:val="00004298"/>
    <w:rsid w:val="00004A64"/>
    <w:rsid w:val="00015DB4"/>
    <w:rsid w:val="00016D86"/>
    <w:rsid w:val="00023C8B"/>
    <w:rsid w:val="00024796"/>
    <w:rsid w:val="00032680"/>
    <w:rsid w:val="00033727"/>
    <w:rsid w:val="0003454F"/>
    <w:rsid w:val="00034D3F"/>
    <w:rsid w:val="00040764"/>
    <w:rsid w:val="000446B6"/>
    <w:rsid w:val="00046098"/>
    <w:rsid w:val="00046D1A"/>
    <w:rsid w:val="00054623"/>
    <w:rsid w:val="0005514E"/>
    <w:rsid w:val="000571C9"/>
    <w:rsid w:val="00057848"/>
    <w:rsid w:val="00062235"/>
    <w:rsid w:val="00064D4F"/>
    <w:rsid w:val="0006504E"/>
    <w:rsid w:val="0006772D"/>
    <w:rsid w:val="0007036C"/>
    <w:rsid w:val="00070C50"/>
    <w:rsid w:val="00071E65"/>
    <w:rsid w:val="00074142"/>
    <w:rsid w:val="000762BB"/>
    <w:rsid w:val="00077F0A"/>
    <w:rsid w:val="00081F8F"/>
    <w:rsid w:val="000A0AAC"/>
    <w:rsid w:val="000A2DD2"/>
    <w:rsid w:val="000A3333"/>
    <w:rsid w:val="000A346E"/>
    <w:rsid w:val="000A579E"/>
    <w:rsid w:val="000A6FCD"/>
    <w:rsid w:val="000A72DA"/>
    <w:rsid w:val="000B0C0A"/>
    <w:rsid w:val="000B2ED4"/>
    <w:rsid w:val="000B371F"/>
    <w:rsid w:val="000B427F"/>
    <w:rsid w:val="000B473C"/>
    <w:rsid w:val="000B4CD4"/>
    <w:rsid w:val="000B732F"/>
    <w:rsid w:val="000C1FEF"/>
    <w:rsid w:val="000D23B1"/>
    <w:rsid w:val="000D2C19"/>
    <w:rsid w:val="000E0980"/>
    <w:rsid w:val="000E0DEB"/>
    <w:rsid w:val="000E1530"/>
    <w:rsid w:val="000E3139"/>
    <w:rsid w:val="000E4C60"/>
    <w:rsid w:val="000F0321"/>
    <w:rsid w:val="000F16CE"/>
    <w:rsid w:val="000F214D"/>
    <w:rsid w:val="000F220C"/>
    <w:rsid w:val="000F2957"/>
    <w:rsid w:val="000F436B"/>
    <w:rsid w:val="00101E3D"/>
    <w:rsid w:val="001030C1"/>
    <w:rsid w:val="001039C6"/>
    <w:rsid w:val="001068D0"/>
    <w:rsid w:val="001164ED"/>
    <w:rsid w:val="00126007"/>
    <w:rsid w:val="001261B6"/>
    <w:rsid w:val="00127962"/>
    <w:rsid w:val="001301A4"/>
    <w:rsid w:val="00130352"/>
    <w:rsid w:val="00132FC0"/>
    <w:rsid w:val="00133932"/>
    <w:rsid w:val="00140DD3"/>
    <w:rsid w:val="001414C5"/>
    <w:rsid w:val="00142392"/>
    <w:rsid w:val="001534B2"/>
    <w:rsid w:val="00162228"/>
    <w:rsid w:val="001634A1"/>
    <w:rsid w:val="00165374"/>
    <w:rsid w:val="00167537"/>
    <w:rsid w:val="00167BA3"/>
    <w:rsid w:val="00171508"/>
    <w:rsid w:val="0017649D"/>
    <w:rsid w:val="001767AE"/>
    <w:rsid w:val="00180E49"/>
    <w:rsid w:val="0018431C"/>
    <w:rsid w:val="001845DF"/>
    <w:rsid w:val="0018585A"/>
    <w:rsid w:val="00193E03"/>
    <w:rsid w:val="00194768"/>
    <w:rsid w:val="00194BC1"/>
    <w:rsid w:val="001A2C71"/>
    <w:rsid w:val="001A3404"/>
    <w:rsid w:val="001A4C58"/>
    <w:rsid w:val="001B0623"/>
    <w:rsid w:val="001B292A"/>
    <w:rsid w:val="001B4894"/>
    <w:rsid w:val="001C0A0C"/>
    <w:rsid w:val="001C24E0"/>
    <w:rsid w:val="001C337C"/>
    <w:rsid w:val="001C6328"/>
    <w:rsid w:val="001D192C"/>
    <w:rsid w:val="001D6419"/>
    <w:rsid w:val="001E0505"/>
    <w:rsid w:val="001E0CC5"/>
    <w:rsid w:val="001E2856"/>
    <w:rsid w:val="001E2F86"/>
    <w:rsid w:val="001E6EED"/>
    <w:rsid w:val="001E7327"/>
    <w:rsid w:val="001F4987"/>
    <w:rsid w:val="001F5006"/>
    <w:rsid w:val="001F66F3"/>
    <w:rsid w:val="001F78AD"/>
    <w:rsid w:val="00200132"/>
    <w:rsid w:val="00202236"/>
    <w:rsid w:val="00203276"/>
    <w:rsid w:val="00205CDB"/>
    <w:rsid w:val="00206180"/>
    <w:rsid w:val="00210F68"/>
    <w:rsid w:val="00212527"/>
    <w:rsid w:val="00213BC4"/>
    <w:rsid w:val="002162D1"/>
    <w:rsid w:val="002172F4"/>
    <w:rsid w:val="00224790"/>
    <w:rsid w:val="00225C28"/>
    <w:rsid w:val="002359F0"/>
    <w:rsid w:val="00236E2B"/>
    <w:rsid w:val="0024044C"/>
    <w:rsid w:val="0024377C"/>
    <w:rsid w:val="00244689"/>
    <w:rsid w:val="0024503F"/>
    <w:rsid w:val="00246A2D"/>
    <w:rsid w:val="00250FEC"/>
    <w:rsid w:val="00252BEF"/>
    <w:rsid w:val="00253988"/>
    <w:rsid w:val="00255218"/>
    <w:rsid w:val="002556F8"/>
    <w:rsid w:val="0026141D"/>
    <w:rsid w:val="00265C83"/>
    <w:rsid w:val="00265D06"/>
    <w:rsid w:val="002708E0"/>
    <w:rsid w:val="0027127F"/>
    <w:rsid w:val="00271AF2"/>
    <w:rsid w:val="002743F7"/>
    <w:rsid w:val="00274776"/>
    <w:rsid w:val="00274D86"/>
    <w:rsid w:val="002762A7"/>
    <w:rsid w:val="0028048F"/>
    <w:rsid w:val="002820BE"/>
    <w:rsid w:val="00284008"/>
    <w:rsid w:val="00284A64"/>
    <w:rsid w:val="00284E76"/>
    <w:rsid w:val="0028648F"/>
    <w:rsid w:val="00287E07"/>
    <w:rsid w:val="00290E44"/>
    <w:rsid w:val="00294CC3"/>
    <w:rsid w:val="002A485B"/>
    <w:rsid w:val="002A779B"/>
    <w:rsid w:val="002B109A"/>
    <w:rsid w:val="002B148B"/>
    <w:rsid w:val="002B37C7"/>
    <w:rsid w:val="002C17FA"/>
    <w:rsid w:val="002C401A"/>
    <w:rsid w:val="002C40E3"/>
    <w:rsid w:val="002C44B9"/>
    <w:rsid w:val="002C5DCE"/>
    <w:rsid w:val="002C6505"/>
    <w:rsid w:val="002D21D5"/>
    <w:rsid w:val="002D40F8"/>
    <w:rsid w:val="002D63B6"/>
    <w:rsid w:val="002D695D"/>
    <w:rsid w:val="002E3B68"/>
    <w:rsid w:val="002F0F8D"/>
    <w:rsid w:val="00301F4A"/>
    <w:rsid w:val="0030254C"/>
    <w:rsid w:val="0030299E"/>
    <w:rsid w:val="0030542F"/>
    <w:rsid w:val="0031211C"/>
    <w:rsid w:val="00312D6B"/>
    <w:rsid w:val="0031604A"/>
    <w:rsid w:val="00316BAE"/>
    <w:rsid w:val="00317104"/>
    <w:rsid w:val="0032165B"/>
    <w:rsid w:val="00322801"/>
    <w:rsid w:val="00323998"/>
    <w:rsid w:val="00332501"/>
    <w:rsid w:val="00333FDC"/>
    <w:rsid w:val="00336000"/>
    <w:rsid w:val="003360C7"/>
    <w:rsid w:val="00340DD7"/>
    <w:rsid w:val="00340ECA"/>
    <w:rsid w:val="0034264F"/>
    <w:rsid w:val="00343FDD"/>
    <w:rsid w:val="0034471F"/>
    <w:rsid w:val="003460B6"/>
    <w:rsid w:val="003516DC"/>
    <w:rsid w:val="0036071A"/>
    <w:rsid w:val="00363B0B"/>
    <w:rsid w:val="0036451F"/>
    <w:rsid w:val="00364D5E"/>
    <w:rsid w:val="00366B20"/>
    <w:rsid w:val="00367E0B"/>
    <w:rsid w:val="00372AFE"/>
    <w:rsid w:val="0037315B"/>
    <w:rsid w:val="00375186"/>
    <w:rsid w:val="003864B6"/>
    <w:rsid w:val="003876CB"/>
    <w:rsid w:val="003902FA"/>
    <w:rsid w:val="00391CA9"/>
    <w:rsid w:val="00392177"/>
    <w:rsid w:val="003938FD"/>
    <w:rsid w:val="00394FCB"/>
    <w:rsid w:val="00395E80"/>
    <w:rsid w:val="0039678D"/>
    <w:rsid w:val="00396B3D"/>
    <w:rsid w:val="003972BE"/>
    <w:rsid w:val="003A026E"/>
    <w:rsid w:val="003A52CD"/>
    <w:rsid w:val="003A555D"/>
    <w:rsid w:val="003A5DB1"/>
    <w:rsid w:val="003A7CB1"/>
    <w:rsid w:val="003B038E"/>
    <w:rsid w:val="003B1CB3"/>
    <w:rsid w:val="003B3680"/>
    <w:rsid w:val="003B43D2"/>
    <w:rsid w:val="003B630C"/>
    <w:rsid w:val="003B7E6F"/>
    <w:rsid w:val="003C3780"/>
    <w:rsid w:val="003D0D9A"/>
    <w:rsid w:val="003D12AD"/>
    <w:rsid w:val="003D1DBD"/>
    <w:rsid w:val="003D20A0"/>
    <w:rsid w:val="003D3D4B"/>
    <w:rsid w:val="003D6308"/>
    <w:rsid w:val="003D6CA6"/>
    <w:rsid w:val="003E69C3"/>
    <w:rsid w:val="003E6CB3"/>
    <w:rsid w:val="003F0F66"/>
    <w:rsid w:val="003F2CBB"/>
    <w:rsid w:val="003F32C4"/>
    <w:rsid w:val="003F5E1E"/>
    <w:rsid w:val="003F657C"/>
    <w:rsid w:val="003F69FA"/>
    <w:rsid w:val="003F76AA"/>
    <w:rsid w:val="00400E15"/>
    <w:rsid w:val="00401C96"/>
    <w:rsid w:val="004067C8"/>
    <w:rsid w:val="00406832"/>
    <w:rsid w:val="00407880"/>
    <w:rsid w:val="00407A4C"/>
    <w:rsid w:val="0041102B"/>
    <w:rsid w:val="00411CEE"/>
    <w:rsid w:val="00412DC1"/>
    <w:rsid w:val="00415EC4"/>
    <w:rsid w:val="00415F21"/>
    <w:rsid w:val="004175CC"/>
    <w:rsid w:val="00420B11"/>
    <w:rsid w:val="00424B7D"/>
    <w:rsid w:val="00424CF7"/>
    <w:rsid w:val="00426B51"/>
    <w:rsid w:val="00426CBD"/>
    <w:rsid w:val="00427117"/>
    <w:rsid w:val="00432437"/>
    <w:rsid w:val="00433125"/>
    <w:rsid w:val="00433A09"/>
    <w:rsid w:val="004340DD"/>
    <w:rsid w:val="00440199"/>
    <w:rsid w:val="00440615"/>
    <w:rsid w:val="00440858"/>
    <w:rsid w:val="004413B0"/>
    <w:rsid w:val="0044234B"/>
    <w:rsid w:val="004427A6"/>
    <w:rsid w:val="00443AF8"/>
    <w:rsid w:val="00444BCF"/>
    <w:rsid w:val="00444E03"/>
    <w:rsid w:val="00444F34"/>
    <w:rsid w:val="00446925"/>
    <w:rsid w:val="0044719F"/>
    <w:rsid w:val="00460541"/>
    <w:rsid w:val="004617CD"/>
    <w:rsid w:val="0046209D"/>
    <w:rsid w:val="004637F4"/>
    <w:rsid w:val="004638C3"/>
    <w:rsid w:val="00463D8E"/>
    <w:rsid w:val="00464155"/>
    <w:rsid w:val="004651F8"/>
    <w:rsid w:val="00466A14"/>
    <w:rsid w:val="00467FE6"/>
    <w:rsid w:val="00471247"/>
    <w:rsid w:val="00471A7B"/>
    <w:rsid w:val="00472781"/>
    <w:rsid w:val="00477717"/>
    <w:rsid w:val="00483C1D"/>
    <w:rsid w:val="00484257"/>
    <w:rsid w:val="00490A00"/>
    <w:rsid w:val="00493A27"/>
    <w:rsid w:val="00494076"/>
    <w:rsid w:val="004B04CE"/>
    <w:rsid w:val="004B09B6"/>
    <w:rsid w:val="004B361C"/>
    <w:rsid w:val="004B3DD4"/>
    <w:rsid w:val="004C1C55"/>
    <w:rsid w:val="004D0433"/>
    <w:rsid w:val="004D20DB"/>
    <w:rsid w:val="004D59FC"/>
    <w:rsid w:val="004D6B4B"/>
    <w:rsid w:val="004D7871"/>
    <w:rsid w:val="004E1DB6"/>
    <w:rsid w:val="004E3C5C"/>
    <w:rsid w:val="004E709B"/>
    <w:rsid w:val="004F193D"/>
    <w:rsid w:val="004F583B"/>
    <w:rsid w:val="004F649A"/>
    <w:rsid w:val="004F7B5F"/>
    <w:rsid w:val="00504740"/>
    <w:rsid w:val="00506A48"/>
    <w:rsid w:val="00506C5F"/>
    <w:rsid w:val="0051089D"/>
    <w:rsid w:val="00512072"/>
    <w:rsid w:val="00514369"/>
    <w:rsid w:val="005144D4"/>
    <w:rsid w:val="00515CE2"/>
    <w:rsid w:val="0051672B"/>
    <w:rsid w:val="00517D66"/>
    <w:rsid w:val="00522E46"/>
    <w:rsid w:val="00523668"/>
    <w:rsid w:val="0052464C"/>
    <w:rsid w:val="005257BF"/>
    <w:rsid w:val="00532D61"/>
    <w:rsid w:val="00532F03"/>
    <w:rsid w:val="00533B22"/>
    <w:rsid w:val="00533EBE"/>
    <w:rsid w:val="005354B6"/>
    <w:rsid w:val="0053575B"/>
    <w:rsid w:val="00536048"/>
    <w:rsid w:val="00540AE6"/>
    <w:rsid w:val="005519ED"/>
    <w:rsid w:val="005523FD"/>
    <w:rsid w:val="00553629"/>
    <w:rsid w:val="0055441D"/>
    <w:rsid w:val="00561C1F"/>
    <w:rsid w:val="00562260"/>
    <w:rsid w:val="005625E4"/>
    <w:rsid w:val="00562747"/>
    <w:rsid w:val="00564563"/>
    <w:rsid w:val="00565D72"/>
    <w:rsid w:val="0056751C"/>
    <w:rsid w:val="005713CC"/>
    <w:rsid w:val="00573DE2"/>
    <w:rsid w:val="005804F0"/>
    <w:rsid w:val="0058076A"/>
    <w:rsid w:val="005832A2"/>
    <w:rsid w:val="00584615"/>
    <w:rsid w:val="0058548A"/>
    <w:rsid w:val="005856F8"/>
    <w:rsid w:val="00586286"/>
    <w:rsid w:val="005867F5"/>
    <w:rsid w:val="0058685C"/>
    <w:rsid w:val="00592A03"/>
    <w:rsid w:val="0059408F"/>
    <w:rsid w:val="0059590C"/>
    <w:rsid w:val="005A001A"/>
    <w:rsid w:val="005A0317"/>
    <w:rsid w:val="005A1E58"/>
    <w:rsid w:val="005A2B45"/>
    <w:rsid w:val="005A4F07"/>
    <w:rsid w:val="005A554F"/>
    <w:rsid w:val="005B1183"/>
    <w:rsid w:val="005B163B"/>
    <w:rsid w:val="005B1666"/>
    <w:rsid w:val="005B4A3D"/>
    <w:rsid w:val="005C0191"/>
    <w:rsid w:val="005C189F"/>
    <w:rsid w:val="005C2323"/>
    <w:rsid w:val="005C2478"/>
    <w:rsid w:val="005C25A0"/>
    <w:rsid w:val="005C2D5E"/>
    <w:rsid w:val="005C6BA0"/>
    <w:rsid w:val="005D07BC"/>
    <w:rsid w:val="005D26BA"/>
    <w:rsid w:val="005D7979"/>
    <w:rsid w:val="005E3684"/>
    <w:rsid w:val="005E6750"/>
    <w:rsid w:val="005E6B9D"/>
    <w:rsid w:val="005F013E"/>
    <w:rsid w:val="005F050C"/>
    <w:rsid w:val="005F423D"/>
    <w:rsid w:val="006023DF"/>
    <w:rsid w:val="006108C3"/>
    <w:rsid w:val="00621E77"/>
    <w:rsid w:val="00623B6C"/>
    <w:rsid w:val="00624A78"/>
    <w:rsid w:val="00624A84"/>
    <w:rsid w:val="00624DBF"/>
    <w:rsid w:val="006257AF"/>
    <w:rsid w:val="00631B4A"/>
    <w:rsid w:val="006334FA"/>
    <w:rsid w:val="006356C0"/>
    <w:rsid w:val="006364AC"/>
    <w:rsid w:val="0064163F"/>
    <w:rsid w:val="00641841"/>
    <w:rsid w:val="006419AD"/>
    <w:rsid w:val="00641E89"/>
    <w:rsid w:val="00643505"/>
    <w:rsid w:val="00646A1F"/>
    <w:rsid w:val="00650AAA"/>
    <w:rsid w:val="006520AB"/>
    <w:rsid w:val="00660B94"/>
    <w:rsid w:val="00661F31"/>
    <w:rsid w:val="00662BE2"/>
    <w:rsid w:val="006630DD"/>
    <w:rsid w:val="0067064B"/>
    <w:rsid w:val="00670D9F"/>
    <w:rsid w:val="0067131C"/>
    <w:rsid w:val="006720B5"/>
    <w:rsid w:val="0067548D"/>
    <w:rsid w:val="00675CEA"/>
    <w:rsid w:val="006810D9"/>
    <w:rsid w:val="00686AA0"/>
    <w:rsid w:val="006871F6"/>
    <w:rsid w:val="00687A08"/>
    <w:rsid w:val="00687E18"/>
    <w:rsid w:val="00692008"/>
    <w:rsid w:val="00693053"/>
    <w:rsid w:val="00696904"/>
    <w:rsid w:val="006A0D77"/>
    <w:rsid w:val="006A176B"/>
    <w:rsid w:val="006A2244"/>
    <w:rsid w:val="006A3D74"/>
    <w:rsid w:val="006A417A"/>
    <w:rsid w:val="006A51FA"/>
    <w:rsid w:val="006B3F51"/>
    <w:rsid w:val="006B520F"/>
    <w:rsid w:val="006B59E4"/>
    <w:rsid w:val="006B79E8"/>
    <w:rsid w:val="006C14BC"/>
    <w:rsid w:val="006C27F7"/>
    <w:rsid w:val="006C3276"/>
    <w:rsid w:val="006C40DE"/>
    <w:rsid w:val="006C6164"/>
    <w:rsid w:val="006D14E4"/>
    <w:rsid w:val="006D172D"/>
    <w:rsid w:val="006D372E"/>
    <w:rsid w:val="006D73ED"/>
    <w:rsid w:val="006E0834"/>
    <w:rsid w:val="006E15E0"/>
    <w:rsid w:val="006E244A"/>
    <w:rsid w:val="006E366C"/>
    <w:rsid w:val="006E3E3F"/>
    <w:rsid w:val="006E497C"/>
    <w:rsid w:val="006E7A41"/>
    <w:rsid w:val="006F2D41"/>
    <w:rsid w:val="006F3EF4"/>
    <w:rsid w:val="006F5176"/>
    <w:rsid w:val="006F5908"/>
    <w:rsid w:val="007015D6"/>
    <w:rsid w:val="00702258"/>
    <w:rsid w:val="00704EDC"/>
    <w:rsid w:val="00706574"/>
    <w:rsid w:val="007107DF"/>
    <w:rsid w:val="0071215A"/>
    <w:rsid w:val="00712347"/>
    <w:rsid w:val="00714BC8"/>
    <w:rsid w:val="007165D1"/>
    <w:rsid w:val="0072016B"/>
    <w:rsid w:val="007209AA"/>
    <w:rsid w:val="007243B4"/>
    <w:rsid w:val="00727E10"/>
    <w:rsid w:val="00732ACF"/>
    <w:rsid w:val="007337E1"/>
    <w:rsid w:val="00736345"/>
    <w:rsid w:val="007363E3"/>
    <w:rsid w:val="007364FE"/>
    <w:rsid w:val="00742B6D"/>
    <w:rsid w:val="007447D3"/>
    <w:rsid w:val="007449CB"/>
    <w:rsid w:val="0074678B"/>
    <w:rsid w:val="0074761C"/>
    <w:rsid w:val="0075010E"/>
    <w:rsid w:val="00751391"/>
    <w:rsid w:val="00752BF6"/>
    <w:rsid w:val="00753238"/>
    <w:rsid w:val="00756074"/>
    <w:rsid w:val="007571F2"/>
    <w:rsid w:val="00762CAB"/>
    <w:rsid w:val="00763598"/>
    <w:rsid w:val="007647BF"/>
    <w:rsid w:val="00766524"/>
    <w:rsid w:val="00770D3C"/>
    <w:rsid w:val="00771A43"/>
    <w:rsid w:val="00771DCC"/>
    <w:rsid w:val="00773961"/>
    <w:rsid w:val="00774ADC"/>
    <w:rsid w:val="00774EFC"/>
    <w:rsid w:val="00776041"/>
    <w:rsid w:val="00782135"/>
    <w:rsid w:val="00782A40"/>
    <w:rsid w:val="0078309A"/>
    <w:rsid w:val="00787901"/>
    <w:rsid w:val="00787FDC"/>
    <w:rsid w:val="00793EBE"/>
    <w:rsid w:val="007958EF"/>
    <w:rsid w:val="00795F51"/>
    <w:rsid w:val="0079634D"/>
    <w:rsid w:val="007A1750"/>
    <w:rsid w:val="007A2DD8"/>
    <w:rsid w:val="007A6DB8"/>
    <w:rsid w:val="007B4D5C"/>
    <w:rsid w:val="007B6675"/>
    <w:rsid w:val="007B7243"/>
    <w:rsid w:val="007C0615"/>
    <w:rsid w:val="007C1719"/>
    <w:rsid w:val="007C5C1C"/>
    <w:rsid w:val="007D111E"/>
    <w:rsid w:val="007D3094"/>
    <w:rsid w:val="007D3B83"/>
    <w:rsid w:val="007D4DC8"/>
    <w:rsid w:val="007D58E6"/>
    <w:rsid w:val="007D61DD"/>
    <w:rsid w:val="007E67BE"/>
    <w:rsid w:val="007F1498"/>
    <w:rsid w:val="007F3CF2"/>
    <w:rsid w:val="007F67AD"/>
    <w:rsid w:val="007F6E75"/>
    <w:rsid w:val="00800BF4"/>
    <w:rsid w:val="00800E9E"/>
    <w:rsid w:val="008010FB"/>
    <w:rsid w:val="00802F22"/>
    <w:rsid w:val="00804116"/>
    <w:rsid w:val="00807381"/>
    <w:rsid w:val="0080774B"/>
    <w:rsid w:val="00807FCB"/>
    <w:rsid w:val="00823557"/>
    <w:rsid w:val="00823D1D"/>
    <w:rsid w:val="00827DBE"/>
    <w:rsid w:val="00831DCC"/>
    <w:rsid w:val="00833502"/>
    <w:rsid w:val="0083485B"/>
    <w:rsid w:val="00840639"/>
    <w:rsid w:val="008423B2"/>
    <w:rsid w:val="00844B88"/>
    <w:rsid w:val="008521D3"/>
    <w:rsid w:val="00854726"/>
    <w:rsid w:val="0085651A"/>
    <w:rsid w:val="0085692F"/>
    <w:rsid w:val="00860990"/>
    <w:rsid w:val="008661B5"/>
    <w:rsid w:val="00867411"/>
    <w:rsid w:val="0087047F"/>
    <w:rsid w:val="008706D8"/>
    <w:rsid w:val="00872AAA"/>
    <w:rsid w:val="00874310"/>
    <w:rsid w:val="00881C2B"/>
    <w:rsid w:val="00892803"/>
    <w:rsid w:val="0089287B"/>
    <w:rsid w:val="00894AF4"/>
    <w:rsid w:val="00894F52"/>
    <w:rsid w:val="00896A40"/>
    <w:rsid w:val="0089760E"/>
    <w:rsid w:val="008A470A"/>
    <w:rsid w:val="008B1D27"/>
    <w:rsid w:val="008B23C9"/>
    <w:rsid w:val="008B302D"/>
    <w:rsid w:val="008B3D66"/>
    <w:rsid w:val="008B631F"/>
    <w:rsid w:val="008C22C8"/>
    <w:rsid w:val="008C35A4"/>
    <w:rsid w:val="008C432B"/>
    <w:rsid w:val="008C59AB"/>
    <w:rsid w:val="008D42AD"/>
    <w:rsid w:val="008E40A2"/>
    <w:rsid w:val="008E6155"/>
    <w:rsid w:val="008F11BA"/>
    <w:rsid w:val="008F15A9"/>
    <w:rsid w:val="008F18FF"/>
    <w:rsid w:val="008F3589"/>
    <w:rsid w:val="008F3F0F"/>
    <w:rsid w:val="008F3F40"/>
    <w:rsid w:val="008F5567"/>
    <w:rsid w:val="00903BA3"/>
    <w:rsid w:val="0090412C"/>
    <w:rsid w:val="00904BC5"/>
    <w:rsid w:val="00906F7C"/>
    <w:rsid w:val="009115AB"/>
    <w:rsid w:val="00912A48"/>
    <w:rsid w:val="009132EE"/>
    <w:rsid w:val="00913874"/>
    <w:rsid w:val="0091607A"/>
    <w:rsid w:val="00917128"/>
    <w:rsid w:val="00920A2E"/>
    <w:rsid w:val="00921396"/>
    <w:rsid w:val="00923C58"/>
    <w:rsid w:val="00923FDD"/>
    <w:rsid w:val="00926FA4"/>
    <w:rsid w:val="0093502E"/>
    <w:rsid w:val="00935DF0"/>
    <w:rsid w:val="00936993"/>
    <w:rsid w:val="009407CD"/>
    <w:rsid w:val="0094552E"/>
    <w:rsid w:val="009458C8"/>
    <w:rsid w:val="0095237F"/>
    <w:rsid w:val="00953B40"/>
    <w:rsid w:val="00956288"/>
    <w:rsid w:val="00957AA7"/>
    <w:rsid w:val="00960EC3"/>
    <w:rsid w:val="00962116"/>
    <w:rsid w:val="009648DF"/>
    <w:rsid w:val="00964B3A"/>
    <w:rsid w:val="00967222"/>
    <w:rsid w:val="0096754D"/>
    <w:rsid w:val="00970AFD"/>
    <w:rsid w:val="0097133B"/>
    <w:rsid w:val="0097169D"/>
    <w:rsid w:val="0097308B"/>
    <w:rsid w:val="009736FD"/>
    <w:rsid w:val="0097721E"/>
    <w:rsid w:val="0098134D"/>
    <w:rsid w:val="009820F5"/>
    <w:rsid w:val="0098354D"/>
    <w:rsid w:val="009836CC"/>
    <w:rsid w:val="00990392"/>
    <w:rsid w:val="00993A8F"/>
    <w:rsid w:val="00995503"/>
    <w:rsid w:val="009966F3"/>
    <w:rsid w:val="009A48B5"/>
    <w:rsid w:val="009A4DA5"/>
    <w:rsid w:val="009A5FCE"/>
    <w:rsid w:val="009A6085"/>
    <w:rsid w:val="009A77DE"/>
    <w:rsid w:val="009A7B86"/>
    <w:rsid w:val="009B1A5F"/>
    <w:rsid w:val="009B244B"/>
    <w:rsid w:val="009C0C27"/>
    <w:rsid w:val="009C3F0D"/>
    <w:rsid w:val="009C4980"/>
    <w:rsid w:val="009C70A5"/>
    <w:rsid w:val="009C7305"/>
    <w:rsid w:val="009C7352"/>
    <w:rsid w:val="009D16CE"/>
    <w:rsid w:val="009D1AA7"/>
    <w:rsid w:val="009D1D44"/>
    <w:rsid w:val="009D4850"/>
    <w:rsid w:val="009D5489"/>
    <w:rsid w:val="009D6610"/>
    <w:rsid w:val="009D748E"/>
    <w:rsid w:val="009D7657"/>
    <w:rsid w:val="009D7F23"/>
    <w:rsid w:val="009E08D6"/>
    <w:rsid w:val="009E24B4"/>
    <w:rsid w:val="009E2BF5"/>
    <w:rsid w:val="009E2FDB"/>
    <w:rsid w:val="009E3887"/>
    <w:rsid w:val="009F0691"/>
    <w:rsid w:val="009F5B16"/>
    <w:rsid w:val="00A00913"/>
    <w:rsid w:val="00A00B87"/>
    <w:rsid w:val="00A0168F"/>
    <w:rsid w:val="00A01E53"/>
    <w:rsid w:val="00A03584"/>
    <w:rsid w:val="00A06182"/>
    <w:rsid w:val="00A07C9F"/>
    <w:rsid w:val="00A1224F"/>
    <w:rsid w:val="00A1348D"/>
    <w:rsid w:val="00A14985"/>
    <w:rsid w:val="00A14EEF"/>
    <w:rsid w:val="00A1538B"/>
    <w:rsid w:val="00A2171A"/>
    <w:rsid w:val="00A2260D"/>
    <w:rsid w:val="00A249F0"/>
    <w:rsid w:val="00A27F28"/>
    <w:rsid w:val="00A30715"/>
    <w:rsid w:val="00A30E74"/>
    <w:rsid w:val="00A34EE7"/>
    <w:rsid w:val="00A354EE"/>
    <w:rsid w:val="00A36C49"/>
    <w:rsid w:val="00A40B1E"/>
    <w:rsid w:val="00A421A7"/>
    <w:rsid w:val="00A422ED"/>
    <w:rsid w:val="00A47B96"/>
    <w:rsid w:val="00A51602"/>
    <w:rsid w:val="00A52048"/>
    <w:rsid w:val="00A5290E"/>
    <w:rsid w:val="00A53009"/>
    <w:rsid w:val="00A53164"/>
    <w:rsid w:val="00A53B66"/>
    <w:rsid w:val="00A5427F"/>
    <w:rsid w:val="00A548D3"/>
    <w:rsid w:val="00A62DFF"/>
    <w:rsid w:val="00A63C84"/>
    <w:rsid w:val="00A74588"/>
    <w:rsid w:val="00A761E4"/>
    <w:rsid w:val="00A77988"/>
    <w:rsid w:val="00A80A38"/>
    <w:rsid w:val="00A8244D"/>
    <w:rsid w:val="00A8271D"/>
    <w:rsid w:val="00A84D50"/>
    <w:rsid w:val="00A86FDE"/>
    <w:rsid w:val="00A9107D"/>
    <w:rsid w:val="00A95498"/>
    <w:rsid w:val="00A95ACB"/>
    <w:rsid w:val="00A96EF7"/>
    <w:rsid w:val="00AA042A"/>
    <w:rsid w:val="00AA1CD1"/>
    <w:rsid w:val="00AA2ED2"/>
    <w:rsid w:val="00AA4239"/>
    <w:rsid w:val="00AA57CF"/>
    <w:rsid w:val="00AA6B18"/>
    <w:rsid w:val="00AA78A9"/>
    <w:rsid w:val="00AB1E6B"/>
    <w:rsid w:val="00AB3BE6"/>
    <w:rsid w:val="00AC3042"/>
    <w:rsid w:val="00AC6602"/>
    <w:rsid w:val="00AC67B2"/>
    <w:rsid w:val="00AC695B"/>
    <w:rsid w:val="00AD09D5"/>
    <w:rsid w:val="00AD7505"/>
    <w:rsid w:val="00AD75FC"/>
    <w:rsid w:val="00AE3896"/>
    <w:rsid w:val="00AE57B2"/>
    <w:rsid w:val="00AE5996"/>
    <w:rsid w:val="00AE7A3F"/>
    <w:rsid w:val="00AF404D"/>
    <w:rsid w:val="00AF57D2"/>
    <w:rsid w:val="00AF5DC1"/>
    <w:rsid w:val="00B027A1"/>
    <w:rsid w:val="00B0502E"/>
    <w:rsid w:val="00B14F76"/>
    <w:rsid w:val="00B20899"/>
    <w:rsid w:val="00B21F93"/>
    <w:rsid w:val="00B25C6B"/>
    <w:rsid w:val="00B269E2"/>
    <w:rsid w:val="00B30354"/>
    <w:rsid w:val="00B308DB"/>
    <w:rsid w:val="00B31FE7"/>
    <w:rsid w:val="00B3624C"/>
    <w:rsid w:val="00B379F0"/>
    <w:rsid w:val="00B37E68"/>
    <w:rsid w:val="00B4005B"/>
    <w:rsid w:val="00B4088A"/>
    <w:rsid w:val="00B40D91"/>
    <w:rsid w:val="00B430DA"/>
    <w:rsid w:val="00B4337E"/>
    <w:rsid w:val="00B43A7F"/>
    <w:rsid w:val="00B473E6"/>
    <w:rsid w:val="00B526CA"/>
    <w:rsid w:val="00B56743"/>
    <w:rsid w:val="00B600F7"/>
    <w:rsid w:val="00B606E6"/>
    <w:rsid w:val="00B60FA4"/>
    <w:rsid w:val="00B61DD0"/>
    <w:rsid w:val="00B63CED"/>
    <w:rsid w:val="00B64489"/>
    <w:rsid w:val="00B645E1"/>
    <w:rsid w:val="00B64D97"/>
    <w:rsid w:val="00B65208"/>
    <w:rsid w:val="00B77BA4"/>
    <w:rsid w:val="00B91157"/>
    <w:rsid w:val="00B94191"/>
    <w:rsid w:val="00BA1067"/>
    <w:rsid w:val="00BA204F"/>
    <w:rsid w:val="00BA44E2"/>
    <w:rsid w:val="00BA4FC5"/>
    <w:rsid w:val="00BA5DC1"/>
    <w:rsid w:val="00BA64DC"/>
    <w:rsid w:val="00BA6522"/>
    <w:rsid w:val="00BB0B58"/>
    <w:rsid w:val="00BB0F6A"/>
    <w:rsid w:val="00BB315B"/>
    <w:rsid w:val="00BB3A32"/>
    <w:rsid w:val="00BB3AD5"/>
    <w:rsid w:val="00BC1A01"/>
    <w:rsid w:val="00BC25B3"/>
    <w:rsid w:val="00BC33B6"/>
    <w:rsid w:val="00BC4A28"/>
    <w:rsid w:val="00BC5286"/>
    <w:rsid w:val="00BC6BD2"/>
    <w:rsid w:val="00BC6F7B"/>
    <w:rsid w:val="00BD099D"/>
    <w:rsid w:val="00BD1A69"/>
    <w:rsid w:val="00BD2B73"/>
    <w:rsid w:val="00BD41D3"/>
    <w:rsid w:val="00BD44F1"/>
    <w:rsid w:val="00BD52F9"/>
    <w:rsid w:val="00BD5E1A"/>
    <w:rsid w:val="00BD70A6"/>
    <w:rsid w:val="00BD78A3"/>
    <w:rsid w:val="00BE0355"/>
    <w:rsid w:val="00BE0616"/>
    <w:rsid w:val="00BE122F"/>
    <w:rsid w:val="00BE2308"/>
    <w:rsid w:val="00BE5402"/>
    <w:rsid w:val="00BE5577"/>
    <w:rsid w:val="00BE62FE"/>
    <w:rsid w:val="00BE7B12"/>
    <w:rsid w:val="00BF1AEE"/>
    <w:rsid w:val="00BF1DD8"/>
    <w:rsid w:val="00BF1FCB"/>
    <w:rsid w:val="00BF21E1"/>
    <w:rsid w:val="00BF38B8"/>
    <w:rsid w:val="00BF487E"/>
    <w:rsid w:val="00BF7936"/>
    <w:rsid w:val="00C0035A"/>
    <w:rsid w:val="00C058AE"/>
    <w:rsid w:val="00C05CB0"/>
    <w:rsid w:val="00C05F81"/>
    <w:rsid w:val="00C0600F"/>
    <w:rsid w:val="00C10018"/>
    <w:rsid w:val="00C11437"/>
    <w:rsid w:val="00C124FD"/>
    <w:rsid w:val="00C125A4"/>
    <w:rsid w:val="00C13D4C"/>
    <w:rsid w:val="00C2025D"/>
    <w:rsid w:val="00C219BD"/>
    <w:rsid w:val="00C21D8B"/>
    <w:rsid w:val="00C237FF"/>
    <w:rsid w:val="00C24B21"/>
    <w:rsid w:val="00C24DDD"/>
    <w:rsid w:val="00C325CB"/>
    <w:rsid w:val="00C33F00"/>
    <w:rsid w:val="00C34C47"/>
    <w:rsid w:val="00C4155E"/>
    <w:rsid w:val="00C41EC6"/>
    <w:rsid w:val="00C42895"/>
    <w:rsid w:val="00C44D28"/>
    <w:rsid w:val="00C504AA"/>
    <w:rsid w:val="00C52D50"/>
    <w:rsid w:val="00C57BFD"/>
    <w:rsid w:val="00C613F7"/>
    <w:rsid w:val="00C63DB6"/>
    <w:rsid w:val="00C661B7"/>
    <w:rsid w:val="00C668C6"/>
    <w:rsid w:val="00C71285"/>
    <w:rsid w:val="00C7255C"/>
    <w:rsid w:val="00C81640"/>
    <w:rsid w:val="00C82089"/>
    <w:rsid w:val="00C930C0"/>
    <w:rsid w:val="00C948B2"/>
    <w:rsid w:val="00C953EC"/>
    <w:rsid w:val="00C97E0F"/>
    <w:rsid w:val="00CA5581"/>
    <w:rsid w:val="00CA5D73"/>
    <w:rsid w:val="00CA5E17"/>
    <w:rsid w:val="00CA720B"/>
    <w:rsid w:val="00CB4507"/>
    <w:rsid w:val="00CB49DC"/>
    <w:rsid w:val="00CC3D5B"/>
    <w:rsid w:val="00CC4061"/>
    <w:rsid w:val="00CC623E"/>
    <w:rsid w:val="00CD099B"/>
    <w:rsid w:val="00CD4B29"/>
    <w:rsid w:val="00CD7E2F"/>
    <w:rsid w:val="00CE240A"/>
    <w:rsid w:val="00CE47D2"/>
    <w:rsid w:val="00CE668B"/>
    <w:rsid w:val="00CE6817"/>
    <w:rsid w:val="00CE75A8"/>
    <w:rsid w:val="00CF132C"/>
    <w:rsid w:val="00CF32E9"/>
    <w:rsid w:val="00CF3F6E"/>
    <w:rsid w:val="00CF55DB"/>
    <w:rsid w:val="00CF58C3"/>
    <w:rsid w:val="00CF7513"/>
    <w:rsid w:val="00CF771A"/>
    <w:rsid w:val="00D04596"/>
    <w:rsid w:val="00D045FF"/>
    <w:rsid w:val="00D103DA"/>
    <w:rsid w:val="00D126A6"/>
    <w:rsid w:val="00D14976"/>
    <w:rsid w:val="00D20C7E"/>
    <w:rsid w:val="00D22E87"/>
    <w:rsid w:val="00D27406"/>
    <w:rsid w:val="00D306A6"/>
    <w:rsid w:val="00D31A30"/>
    <w:rsid w:val="00D3345B"/>
    <w:rsid w:val="00D33A81"/>
    <w:rsid w:val="00D33CCB"/>
    <w:rsid w:val="00D4233A"/>
    <w:rsid w:val="00D426CC"/>
    <w:rsid w:val="00D475F3"/>
    <w:rsid w:val="00D5013B"/>
    <w:rsid w:val="00D50BD5"/>
    <w:rsid w:val="00D510A0"/>
    <w:rsid w:val="00D51572"/>
    <w:rsid w:val="00D5218C"/>
    <w:rsid w:val="00D52CE2"/>
    <w:rsid w:val="00D53524"/>
    <w:rsid w:val="00D54969"/>
    <w:rsid w:val="00D61E61"/>
    <w:rsid w:val="00D63FDD"/>
    <w:rsid w:val="00D6405C"/>
    <w:rsid w:val="00D74403"/>
    <w:rsid w:val="00D7559D"/>
    <w:rsid w:val="00D81745"/>
    <w:rsid w:val="00D83EC9"/>
    <w:rsid w:val="00D87888"/>
    <w:rsid w:val="00D96357"/>
    <w:rsid w:val="00DA30F9"/>
    <w:rsid w:val="00DA76C2"/>
    <w:rsid w:val="00DB19A4"/>
    <w:rsid w:val="00DB3D1F"/>
    <w:rsid w:val="00DB5289"/>
    <w:rsid w:val="00DC05F5"/>
    <w:rsid w:val="00DC353E"/>
    <w:rsid w:val="00DC58E2"/>
    <w:rsid w:val="00DC66EC"/>
    <w:rsid w:val="00DD03E9"/>
    <w:rsid w:val="00DD3D87"/>
    <w:rsid w:val="00DD7BEA"/>
    <w:rsid w:val="00DE2DAA"/>
    <w:rsid w:val="00DE6795"/>
    <w:rsid w:val="00DE6A70"/>
    <w:rsid w:val="00DE758A"/>
    <w:rsid w:val="00DF0E84"/>
    <w:rsid w:val="00DF3FE6"/>
    <w:rsid w:val="00DF4488"/>
    <w:rsid w:val="00DF78B6"/>
    <w:rsid w:val="00E00D00"/>
    <w:rsid w:val="00E03A27"/>
    <w:rsid w:val="00E0469F"/>
    <w:rsid w:val="00E0694E"/>
    <w:rsid w:val="00E069C3"/>
    <w:rsid w:val="00E07233"/>
    <w:rsid w:val="00E1014A"/>
    <w:rsid w:val="00E12F40"/>
    <w:rsid w:val="00E14819"/>
    <w:rsid w:val="00E15902"/>
    <w:rsid w:val="00E17009"/>
    <w:rsid w:val="00E17AE3"/>
    <w:rsid w:val="00E20660"/>
    <w:rsid w:val="00E212E4"/>
    <w:rsid w:val="00E26ABE"/>
    <w:rsid w:val="00E3107F"/>
    <w:rsid w:val="00E31DBB"/>
    <w:rsid w:val="00E32E46"/>
    <w:rsid w:val="00E34522"/>
    <w:rsid w:val="00E34D16"/>
    <w:rsid w:val="00E34DDE"/>
    <w:rsid w:val="00E36141"/>
    <w:rsid w:val="00E36E82"/>
    <w:rsid w:val="00E4165D"/>
    <w:rsid w:val="00E44809"/>
    <w:rsid w:val="00E45104"/>
    <w:rsid w:val="00E45238"/>
    <w:rsid w:val="00E45757"/>
    <w:rsid w:val="00E460CC"/>
    <w:rsid w:val="00E5054D"/>
    <w:rsid w:val="00E51B17"/>
    <w:rsid w:val="00E54858"/>
    <w:rsid w:val="00E6009F"/>
    <w:rsid w:val="00E62548"/>
    <w:rsid w:val="00E63FB0"/>
    <w:rsid w:val="00E66B64"/>
    <w:rsid w:val="00E70D5E"/>
    <w:rsid w:val="00E71279"/>
    <w:rsid w:val="00E726E5"/>
    <w:rsid w:val="00E75259"/>
    <w:rsid w:val="00E7627C"/>
    <w:rsid w:val="00E764BB"/>
    <w:rsid w:val="00E800FC"/>
    <w:rsid w:val="00E80F45"/>
    <w:rsid w:val="00E81FF9"/>
    <w:rsid w:val="00E828AC"/>
    <w:rsid w:val="00E85677"/>
    <w:rsid w:val="00E85E7A"/>
    <w:rsid w:val="00E903D6"/>
    <w:rsid w:val="00E90B4F"/>
    <w:rsid w:val="00E91534"/>
    <w:rsid w:val="00E91716"/>
    <w:rsid w:val="00E925C6"/>
    <w:rsid w:val="00E978F8"/>
    <w:rsid w:val="00E97DC4"/>
    <w:rsid w:val="00EA3E5D"/>
    <w:rsid w:val="00EA6639"/>
    <w:rsid w:val="00EB240C"/>
    <w:rsid w:val="00EB2581"/>
    <w:rsid w:val="00EB5C36"/>
    <w:rsid w:val="00EC02F9"/>
    <w:rsid w:val="00EC094F"/>
    <w:rsid w:val="00EC19DF"/>
    <w:rsid w:val="00EC24F8"/>
    <w:rsid w:val="00EC2722"/>
    <w:rsid w:val="00EC44D2"/>
    <w:rsid w:val="00EC5A69"/>
    <w:rsid w:val="00EC67DA"/>
    <w:rsid w:val="00EC6D41"/>
    <w:rsid w:val="00EC772E"/>
    <w:rsid w:val="00ED275E"/>
    <w:rsid w:val="00ED3CFE"/>
    <w:rsid w:val="00ED455F"/>
    <w:rsid w:val="00EE20D6"/>
    <w:rsid w:val="00EE2D23"/>
    <w:rsid w:val="00EE469A"/>
    <w:rsid w:val="00EE5E2E"/>
    <w:rsid w:val="00EF44E3"/>
    <w:rsid w:val="00EF4AFC"/>
    <w:rsid w:val="00F03232"/>
    <w:rsid w:val="00F077B0"/>
    <w:rsid w:val="00F107A3"/>
    <w:rsid w:val="00F113DD"/>
    <w:rsid w:val="00F11BC6"/>
    <w:rsid w:val="00F1728A"/>
    <w:rsid w:val="00F179E2"/>
    <w:rsid w:val="00F21581"/>
    <w:rsid w:val="00F25F6C"/>
    <w:rsid w:val="00F26179"/>
    <w:rsid w:val="00F27BB7"/>
    <w:rsid w:val="00F31C59"/>
    <w:rsid w:val="00F33BC5"/>
    <w:rsid w:val="00F33DE5"/>
    <w:rsid w:val="00F343EC"/>
    <w:rsid w:val="00F348F6"/>
    <w:rsid w:val="00F371F0"/>
    <w:rsid w:val="00F404BA"/>
    <w:rsid w:val="00F40C0D"/>
    <w:rsid w:val="00F427D9"/>
    <w:rsid w:val="00F43B3B"/>
    <w:rsid w:val="00F470FB"/>
    <w:rsid w:val="00F47694"/>
    <w:rsid w:val="00F51B70"/>
    <w:rsid w:val="00F52234"/>
    <w:rsid w:val="00F5475A"/>
    <w:rsid w:val="00F60909"/>
    <w:rsid w:val="00F60D26"/>
    <w:rsid w:val="00F6127C"/>
    <w:rsid w:val="00F6181E"/>
    <w:rsid w:val="00F75D01"/>
    <w:rsid w:val="00F81B1C"/>
    <w:rsid w:val="00F81E22"/>
    <w:rsid w:val="00F8299E"/>
    <w:rsid w:val="00F835F4"/>
    <w:rsid w:val="00F838AA"/>
    <w:rsid w:val="00F857C4"/>
    <w:rsid w:val="00F8596B"/>
    <w:rsid w:val="00F86CC5"/>
    <w:rsid w:val="00F95287"/>
    <w:rsid w:val="00F96B57"/>
    <w:rsid w:val="00FA1391"/>
    <w:rsid w:val="00FA14F0"/>
    <w:rsid w:val="00FA1D16"/>
    <w:rsid w:val="00FA2605"/>
    <w:rsid w:val="00FA2E1C"/>
    <w:rsid w:val="00FA3705"/>
    <w:rsid w:val="00FB617F"/>
    <w:rsid w:val="00FB67A6"/>
    <w:rsid w:val="00FD12B5"/>
    <w:rsid w:val="00FD29D3"/>
    <w:rsid w:val="00FD2DD9"/>
    <w:rsid w:val="00FE51F5"/>
    <w:rsid w:val="00FE548A"/>
    <w:rsid w:val="00FE671B"/>
    <w:rsid w:val="00FF2082"/>
    <w:rsid w:val="00FF276D"/>
    <w:rsid w:val="00FF51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6B40"/>
  <w14:defaultImageDpi w14:val="32767"/>
  <w15:chartTrackingRefBased/>
  <w15:docId w15:val="{34F4B68A-8B83-0643-9E21-5F98FEF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748E"/>
    <w:rPr>
      <w:sz w:val="22"/>
      <w:szCs w:val="22"/>
    </w:rPr>
  </w:style>
  <w:style w:type="paragraph" w:styleId="Heading1">
    <w:name w:val="heading 1"/>
    <w:basedOn w:val="NormalWeb"/>
    <w:next w:val="Normal"/>
    <w:link w:val="Heading1Char"/>
    <w:uiPriority w:val="9"/>
    <w:qFormat/>
    <w:rsid w:val="007B7243"/>
    <w:pPr>
      <w:numPr>
        <w:numId w:val="1"/>
      </w:numPr>
      <w:shd w:val="clear" w:color="auto" w:fill="FFFFFF"/>
      <w:spacing w:before="0" w:beforeAutospacing="0" w:after="0" w:afterAutospacing="0"/>
      <w:outlineLvl w:val="0"/>
    </w:pPr>
    <w:rPr>
      <w:rFonts w:asciiTheme="majorHAnsi" w:hAnsiTheme="majorHAnsi" w:cstheme="majorHAnsi"/>
      <w:b/>
      <w:bCs/>
      <w:color w:val="242424"/>
    </w:rPr>
  </w:style>
  <w:style w:type="paragraph" w:styleId="Heading2">
    <w:name w:val="heading 2"/>
    <w:basedOn w:val="Normal"/>
    <w:next w:val="Normal"/>
    <w:link w:val="Heading2Char"/>
    <w:uiPriority w:val="9"/>
    <w:unhideWhenUsed/>
    <w:qFormat/>
    <w:rsid w:val="00444E03"/>
    <w:pPr>
      <w:numPr>
        <w:ilvl w:val="1"/>
        <w:numId w:val="1"/>
      </w:numPr>
      <w:outlineLvl w:val="1"/>
    </w:pPr>
    <w:rPr>
      <w:rFonts w:asciiTheme="majorHAnsi" w:hAnsiTheme="majorHAnsi" w:cstheme="majorHAnsi"/>
      <w:b/>
      <w:bCs/>
      <w:lang w:eastAsia="en-GB"/>
    </w:rPr>
  </w:style>
  <w:style w:type="paragraph" w:styleId="Heading3">
    <w:name w:val="heading 3"/>
    <w:basedOn w:val="Normal"/>
    <w:next w:val="Normal"/>
    <w:link w:val="Heading3Char"/>
    <w:uiPriority w:val="9"/>
    <w:semiHidden/>
    <w:unhideWhenUsed/>
    <w:qFormat/>
    <w:rsid w:val="00444E0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44E0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0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4E0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4E0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4E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E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12C"/>
    <w:pPr>
      <w:tabs>
        <w:tab w:val="center" w:pos="4513"/>
        <w:tab w:val="right" w:pos="9026"/>
      </w:tabs>
    </w:pPr>
  </w:style>
  <w:style w:type="character" w:customStyle="1" w:styleId="HeaderChar">
    <w:name w:val="Header Char"/>
    <w:basedOn w:val="DefaultParagraphFont"/>
    <w:link w:val="Header"/>
    <w:uiPriority w:val="99"/>
    <w:rsid w:val="0090412C"/>
  </w:style>
  <w:style w:type="paragraph" w:styleId="Footer">
    <w:name w:val="footer"/>
    <w:basedOn w:val="Normal"/>
    <w:link w:val="FooterChar"/>
    <w:uiPriority w:val="99"/>
    <w:unhideWhenUsed/>
    <w:rsid w:val="0090412C"/>
    <w:pPr>
      <w:tabs>
        <w:tab w:val="center" w:pos="4513"/>
        <w:tab w:val="right" w:pos="9026"/>
      </w:tabs>
    </w:pPr>
  </w:style>
  <w:style w:type="character" w:customStyle="1" w:styleId="FooterChar">
    <w:name w:val="Footer Char"/>
    <w:basedOn w:val="DefaultParagraphFont"/>
    <w:link w:val="Footer"/>
    <w:uiPriority w:val="99"/>
    <w:rsid w:val="0090412C"/>
  </w:style>
  <w:style w:type="character" w:customStyle="1" w:styleId="Heading1Char">
    <w:name w:val="Heading 1 Char"/>
    <w:basedOn w:val="DefaultParagraphFont"/>
    <w:link w:val="Heading1"/>
    <w:uiPriority w:val="9"/>
    <w:rsid w:val="007B7243"/>
    <w:rPr>
      <w:rFonts w:asciiTheme="majorHAnsi" w:eastAsia="Times New Roman" w:hAnsiTheme="majorHAnsi" w:cstheme="majorHAnsi"/>
      <w:b/>
      <w:bCs/>
      <w:color w:val="242424"/>
      <w:sz w:val="22"/>
      <w:szCs w:val="22"/>
      <w:shd w:val="clear" w:color="auto" w:fill="FFFFFF"/>
      <w:lang w:eastAsia="en-GB"/>
    </w:rPr>
  </w:style>
  <w:style w:type="paragraph" w:customStyle="1" w:styleId="Body">
    <w:name w:val="Body"/>
    <w:rsid w:val="0084063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84063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33FDC"/>
    <w:rPr>
      <w:color w:val="0000FF"/>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333FDC"/>
    <w:pPr>
      <w:spacing w:after="200" w:line="276" w:lineRule="auto"/>
      <w:ind w:left="720"/>
      <w:contextualSpacing/>
    </w:pPr>
  </w:style>
  <w:style w:type="paragraph" w:styleId="FootnoteText">
    <w:name w:val="footnote text"/>
    <w:basedOn w:val="Normal"/>
    <w:link w:val="FootnoteTextChar"/>
    <w:uiPriority w:val="99"/>
    <w:semiHidden/>
    <w:unhideWhenUsed/>
    <w:rsid w:val="00333FDC"/>
    <w:rPr>
      <w:sz w:val="20"/>
      <w:szCs w:val="20"/>
    </w:rPr>
  </w:style>
  <w:style w:type="character" w:customStyle="1" w:styleId="FootnoteTextChar">
    <w:name w:val="Footnote Text Char"/>
    <w:basedOn w:val="DefaultParagraphFont"/>
    <w:link w:val="FootnoteText"/>
    <w:uiPriority w:val="99"/>
    <w:semiHidden/>
    <w:rsid w:val="00333FDC"/>
    <w:rPr>
      <w:sz w:val="20"/>
      <w:szCs w:val="20"/>
    </w:rPr>
  </w:style>
  <w:style w:type="character" w:styleId="FootnoteReference">
    <w:name w:val="footnote reference"/>
    <w:basedOn w:val="DefaultParagraphFont"/>
    <w:uiPriority w:val="99"/>
    <w:semiHidden/>
    <w:unhideWhenUsed/>
    <w:rsid w:val="00333FDC"/>
    <w:rPr>
      <w:vertAlign w:val="superscript"/>
    </w:rPr>
  </w:style>
  <w:style w:type="paragraph" w:customStyle="1" w:styleId="Default">
    <w:name w:val="Default"/>
    <w:rsid w:val="005832A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70D9F"/>
    <w:rPr>
      <w:sz w:val="16"/>
      <w:szCs w:val="16"/>
    </w:rPr>
  </w:style>
  <w:style w:type="paragraph" w:styleId="CommentText">
    <w:name w:val="annotation text"/>
    <w:basedOn w:val="Normal"/>
    <w:link w:val="CommentTextChar"/>
    <w:uiPriority w:val="99"/>
    <w:unhideWhenUsed/>
    <w:rsid w:val="00670D9F"/>
    <w:rPr>
      <w:sz w:val="20"/>
      <w:szCs w:val="20"/>
    </w:rPr>
  </w:style>
  <w:style w:type="character" w:customStyle="1" w:styleId="CommentTextChar">
    <w:name w:val="Comment Text Char"/>
    <w:basedOn w:val="DefaultParagraphFont"/>
    <w:link w:val="CommentText"/>
    <w:uiPriority w:val="99"/>
    <w:rsid w:val="00670D9F"/>
    <w:rPr>
      <w:sz w:val="20"/>
      <w:szCs w:val="20"/>
    </w:rPr>
  </w:style>
  <w:style w:type="paragraph" w:styleId="CommentSubject">
    <w:name w:val="annotation subject"/>
    <w:basedOn w:val="CommentText"/>
    <w:next w:val="CommentText"/>
    <w:link w:val="CommentSubjectChar"/>
    <w:uiPriority w:val="99"/>
    <w:semiHidden/>
    <w:unhideWhenUsed/>
    <w:rsid w:val="00670D9F"/>
    <w:rPr>
      <w:b/>
      <w:bCs/>
    </w:rPr>
  </w:style>
  <w:style w:type="character" w:customStyle="1" w:styleId="CommentSubjectChar">
    <w:name w:val="Comment Subject Char"/>
    <w:basedOn w:val="CommentTextChar"/>
    <w:link w:val="CommentSubject"/>
    <w:uiPriority w:val="99"/>
    <w:semiHidden/>
    <w:rsid w:val="00670D9F"/>
    <w:rPr>
      <w:b/>
      <w:bCs/>
      <w:sz w:val="20"/>
      <w:szCs w:val="20"/>
    </w:rPr>
  </w:style>
  <w:style w:type="character" w:customStyle="1" w:styleId="Heading2Char">
    <w:name w:val="Heading 2 Char"/>
    <w:basedOn w:val="DefaultParagraphFont"/>
    <w:link w:val="Heading2"/>
    <w:uiPriority w:val="9"/>
    <w:rsid w:val="00444E03"/>
    <w:rPr>
      <w:rFonts w:asciiTheme="majorHAnsi" w:hAnsiTheme="majorHAnsi" w:cstheme="majorHAnsi"/>
      <w:b/>
      <w:bCs/>
      <w:sz w:val="22"/>
      <w:szCs w:val="22"/>
      <w:lang w:eastAsia="en-GB"/>
    </w:rPr>
  </w:style>
  <w:style w:type="character" w:customStyle="1" w:styleId="Heading3Char">
    <w:name w:val="Heading 3 Char"/>
    <w:basedOn w:val="DefaultParagraphFont"/>
    <w:link w:val="Heading3"/>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4Char">
    <w:name w:val="Heading 4 Char"/>
    <w:basedOn w:val="DefaultParagraphFont"/>
    <w:link w:val="Heading4"/>
    <w:uiPriority w:val="9"/>
    <w:semiHidden/>
    <w:rsid w:val="00444E03"/>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444E03"/>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444E03"/>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444E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E0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800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800BF4"/>
    <w:rPr>
      <w:sz w:val="22"/>
      <w:szCs w:val="22"/>
    </w:rPr>
  </w:style>
  <w:style w:type="paragraph" w:styleId="Revision">
    <w:name w:val="Revision"/>
    <w:hidden/>
    <w:uiPriority w:val="99"/>
    <w:semiHidden/>
    <w:rsid w:val="00532D61"/>
    <w:rPr>
      <w:sz w:val="22"/>
      <w:szCs w:val="22"/>
    </w:rPr>
  </w:style>
  <w:style w:type="character" w:customStyle="1" w:styleId="ui-provider">
    <w:name w:val="ui-provider"/>
    <w:basedOn w:val="DefaultParagraphFont"/>
    <w:rsid w:val="002C44B9"/>
  </w:style>
  <w:style w:type="character" w:styleId="UnresolvedMention">
    <w:name w:val="Unresolved Mention"/>
    <w:basedOn w:val="DefaultParagraphFont"/>
    <w:uiPriority w:val="99"/>
    <w:rsid w:val="002C44B9"/>
    <w:rPr>
      <w:color w:val="605E5C"/>
      <w:shd w:val="clear" w:color="auto" w:fill="E1DFDD"/>
    </w:rPr>
  </w:style>
  <w:style w:type="character" w:styleId="FollowedHyperlink">
    <w:name w:val="FollowedHyperlink"/>
    <w:basedOn w:val="DefaultParagraphFont"/>
    <w:uiPriority w:val="99"/>
    <w:semiHidden/>
    <w:unhideWhenUsed/>
    <w:rsid w:val="00D14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4626">
      <w:bodyDiv w:val="1"/>
      <w:marLeft w:val="0"/>
      <w:marRight w:val="0"/>
      <w:marTop w:val="0"/>
      <w:marBottom w:val="0"/>
      <w:divBdr>
        <w:top w:val="none" w:sz="0" w:space="0" w:color="auto"/>
        <w:left w:val="none" w:sz="0" w:space="0" w:color="auto"/>
        <w:bottom w:val="none" w:sz="0" w:space="0" w:color="auto"/>
        <w:right w:val="none" w:sz="0" w:space="0" w:color="auto"/>
      </w:divBdr>
    </w:div>
    <w:div w:id="214314143">
      <w:bodyDiv w:val="1"/>
      <w:marLeft w:val="0"/>
      <w:marRight w:val="0"/>
      <w:marTop w:val="0"/>
      <w:marBottom w:val="0"/>
      <w:divBdr>
        <w:top w:val="none" w:sz="0" w:space="0" w:color="auto"/>
        <w:left w:val="none" w:sz="0" w:space="0" w:color="auto"/>
        <w:bottom w:val="none" w:sz="0" w:space="0" w:color="auto"/>
        <w:right w:val="none" w:sz="0" w:space="0" w:color="auto"/>
      </w:divBdr>
    </w:div>
    <w:div w:id="282735221">
      <w:bodyDiv w:val="1"/>
      <w:marLeft w:val="0"/>
      <w:marRight w:val="0"/>
      <w:marTop w:val="0"/>
      <w:marBottom w:val="0"/>
      <w:divBdr>
        <w:top w:val="none" w:sz="0" w:space="0" w:color="auto"/>
        <w:left w:val="none" w:sz="0" w:space="0" w:color="auto"/>
        <w:bottom w:val="none" w:sz="0" w:space="0" w:color="auto"/>
        <w:right w:val="none" w:sz="0" w:space="0" w:color="auto"/>
      </w:divBdr>
    </w:div>
    <w:div w:id="357858879">
      <w:bodyDiv w:val="1"/>
      <w:marLeft w:val="0"/>
      <w:marRight w:val="0"/>
      <w:marTop w:val="0"/>
      <w:marBottom w:val="0"/>
      <w:divBdr>
        <w:top w:val="none" w:sz="0" w:space="0" w:color="auto"/>
        <w:left w:val="none" w:sz="0" w:space="0" w:color="auto"/>
        <w:bottom w:val="none" w:sz="0" w:space="0" w:color="auto"/>
        <w:right w:val="none" w:sz="0" w:space="0" w:color="auto"/>
      </w:divBdr>
    </w:div>
    <w:div w:id="388505293">
      <w:bodyDiv w:val="1"/>
      <w:marLeft w:val="0"/>
      <w:marRight w:val="0"/>
      <w:marTop w:val="0"/>
      <w:marBottom w:val="0"/>
      <w:divBdr>
        <w:top w:val="none" w:sz="0" w:space="0" w:color="auto"/>
        <w:left w:val="none" w:sz="0" w:space="0" w:color="auto"/>
        <w:bottom w:val="none" w:sz="0" w:space="0" w:color="auto"/>
        <w:right w:val="none" w:sz="0" w:space="0" w:color="auto"/>
      </w:divBdr>
    </w:div>
    <w:div w:id="394553404">
      <w:bodyDiv w:val="1"/>
      <w:marLeft w:val="0"/>
      <w:marRight w:val="0"/>
      <w:marTop w:val="0"/>
      <w:marBottom w:val="0"/>
      <w:divBdr>
        <w:top w:val="none" w:sz="0" w:space="0" w:color="auto"/>
        <w:left w:val="none" w:sz="0" w:space="0" w:color="auto"/>
        <w:bottom w:val="none" w:sz="0" w:space="0" w:color="auto"/>
        <w:right w:val="none" w:sz="0" w:space="0" w:color="auto"/>
      </w:divBdr>
    </w:div>
    <w:div w:id="403451948">
      <w:bodyDiv w:val="1"/>
      <w:marLeft w:val="0"/>
      <w:marRight w:val="0"/>
      <w:marTop w:val="0"/>
      <w:marBottom w:val="0"/>
      <w:divBdr>
        <w:top w:val="none" w:sz="0" w:space="0" w:color="auto"/>
        <w:left w:val="none" w:sz="0" w:space="0" w:color="auto"/>
        <w:bottom w:val="none" w:sz="0" w:space="0" w:color="auto"/>
        <w:right w:val="none" w:sz="0" w:space="0" w:color="auto"/>
      </w:divBdr>
    </w:div>
    <w:div w:id="476843782">
      <w:bodyDiv w:val="1"/>
      <w:marLeft w:val="0"/>
      <w:marRight w:val="0"/>
      <w:marTop w:val="0"/>
      <w:marBottom w:val="0"/>
      <w:divBdr>
        <w:top w:val="none" w:sz="0" w:space="0" w:color="auto"/>
        <w:left w:val="none" w:sz="0" w:space="0" w:color="auto"/>
        <w:bottom w:val="none" w:sz="0" w:space="0" w:color="auto"/>
        <w:right w:val="none" w:sz="0" w:space="0" w:color="auto"/>
      </w:divBdr>
    </w:div>
    <w:div w:id="621158609">
      <w:bodyDiv w:val="1"/>
      <w:marLeft w:val="0"/>
      <w:marRight w:val="0"/>
      <w:marTop w:val="0"/>
      <w:marBottom w:val="0"/>
      <w:divBdr>
        <w:top w:val="none" w:sz="0" w:space="0" w:color="auto"/>
        <w:left w:val="none" w:sz="0" w:space="0" w:color="auto"/>
        <w:bottom w:val="none" w:sz="0" w:space="0" w:color="auto"/>
        <w:right w:val="none" w:sz="0" w:space="0" w:color="auto"/>
      </w:divBdr>
    </w:div>
    <w:div w:id="686758662">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18473785">
      <w:bodyDiv w:val="1"/>
      <w:marLeft w:val="0"/>
      <w:marRight w:val="0"/>
      <w:marTop w:val="0"/>
      <w:marBottom w:val="0"/>
      <w:divBdr>
        <w:top w:val="none" w:sz="0" w:space="0" w:color="auto"/>
        <w:left w:val="none" w:sz="0" w:space="0" w:color="auto"/>
        <w:bottom w:val="none" w:sz="0" w:space="0" w:color="auto"/>
        <w:right w:val="none" w:sz="0" w:space="0" w:color="auto"/>
      </w:divBdr>
    </w:div>
    <w:div w:id="730007820">
      <w:bodyDiv w:val="1"/>
      <w:marLeft w:val="0"/>
      <w:marRight w:val="0"/>
      <w:marTop w:val="0"/>
      <w:marBottom w:val="0"/>
      <w:divBdr>
        <w:top w:val="none" w:sz="0" w:space="0" w:color="auto"/>
        <w:left w:val="none" w:sz="0" w:space="0" w:color="auto"/>
        <w:bottom w:val="none" w:sz="0" w:space="0" w:color="auto"/>
        <w:right w:val="none" w:sz="0" w:space="0" w:color="auto"/>
      </w:divBdr>
    </w:div>
    <w:div w:id="1018195437">
      <w:bodyDiv w:val="1"/>
      <w:marLeft w:val="0"/>
      <w:marRight w:val="0"/>
      <w:marTop w:val="0"/>
      <w:marBottom w:val="0"/>
      <w:divBdr>
        <w:top w:val="none" w:sz="0" w:space="0" w:color="auto"/>
        <w:left w:val="none" w:sz="0" w:space="0" w:color="auto"/>
        <w:bottom w:val="none" w:sz="0" w:space="0" w:color="auto"/>
        <w:right w:val="none" w:sz="0" w:space="0" w:color="auto"/>
      </w:divBdr>
    </w:div>
    <w:div w:id="1087114314">
      <w:bodyDiv w:val="1"/>
      <w:marLeft w:val="0"/>
      <w:marRight w:val="0"/>
      <w:marTop w:val="0"/>
      <w:marBottom w:val="0"/>
      <w:divBdr>
        <w:top w:val="none" w:sz="0" w:space="0" w:color="auto"/>
        <w:left w:val="none" w:sz="0" w:space="0" w:color="auto"/>
        <w:bottom w:val="none" w:sz="0" w:space="0" w:color="auto"/>
        <w:right w:val="none" w:sz="0" w:space="0" w:color="auto"/>
      </w:divBdr>
    </w:div>
    <w:div w:id="1099445846">
      <w:bodyDiv w:val="1"/>
      <w:marLeft w:val="0"/>
      <w:marRight w:val="0"/>
      <w:marTop w:val="0"/>
      <w:marBottom w:val="0"/>
      <w:divBdr>
        <w:top w:val="none" w:sz="0" w:space="0" w:color="auto"/>
        <w:left w:val="none" w:sz="0" w:space="0" w:color="auto"/>
        <w:bottom w:val="none" w:sz="0" w:space="0" w:color="auto"/>
        <w:right w:val="none" w:sz="0" w:space="0" w:color="auto"/>
      </w:divBdr>
    </w:div>
    <w:div w:id="1124152910">
      <w:bodyDiv w:val="1"/>
      <w:marLeft w:val="0"/>
      <w:marRight w:val="0"/>
      <w:marTop w:val="0"/>
      <w:marBottom w:val="0"/>
      <w:divBdr>
        <w:top w:val="none" w:sz="0" w:space="0" w:color="auto"/>
        <w:left w:val="none" w:sz="0" w:space="0" w:color="auto"/>
        <w:bottom w:val="none" w:sz="0" w:space="0" w:color="auto"/>
        <w:right w:val="none" w:sz="0" w:space="0" w:color="auto"/>
      </w:divBdr>
    </w:div>
    <w:div w:id="1232471948">
      <w:bodyDiv w:val="1"/>
      <w:marLeft w:val="0"/>
      <w:marRight w:val="0"/>
      <w:marTop w:val="0"/>
      <w:marBottom w:val="0"/>
      <w:divBdr>
        <w:top w:val="none" w:sz="0" w:space="0" w:color="auto"/>
        <w:left w:val="none" w:sz="0" w:space="0" w:color="auto"/>
        <w:bottom w:val="none" w:sz="0" w:space="0" w:color="auto"/>
        <w:right w:val="none" w:sz="0" w:space="0" w:color="auto"/>
      </w:divBdr>
    </w:div>
    <w:div w:id="1290892815">
      <w:bodyDiv w:val="1"/>
      <w:marLeft w:val="0"/>
      <w:marRight w:val="0"/>
      <w:marTop w:val="0"/>
      <w:marBottom w:val="0"/>
      <w:divBdr>
        <w:top w:val="none" w:sz="0" w:space="0" w:color="auto"/>
        <w:left w:val="none" w:sz="0" w:space="0" w:color="auto"/>
        <w:bottom w:val="none" w:sz="0" w:space="0" w:color="auto"/>
        <w:right w:val="none" w:sz="0" w:space="0" w:color="auto"/>
      </w:divBdr>
    </w:div>
    <w:div w:id="1379427804">
      <w:bodyDiv w:val="1"/>
      <w:marLeft w:val="0"/>
      <w:marRight w:val="0"/>
      <w:marTop w:val="0"/>
      <w:marBottom w:val="0"/>
      <w:divBdr>
        <w:top w:val="none" w:sz="0" w:space="0" w:color="auto"/>
        <w:left w:val="none" w:sz="0" w:space="0" w:color="auto"/>
        <w:bottom w:val="none" w:sz="0" w:space="0" w:color="auto"/>
        <w:right w:val="none" w:sz="0" w:space="0" w:color="auto"/>
      </w:divBdr>
    </w:div>
    <w:div w:id="1447388438">
      <w:bodyDiv w:val="1"/>
      <w:marLeft w:val="0"/>
      <w:marRight w:val="0"/>
      <w:marTop w:val="0"/>
      <w:marBottom w:val="0"/>
      <w:divBdr>
        <w:top w:val="none" w:sz="0" w:space="0" w:color="auto"/>
        <w:left w:val="none" w:sz="0" w:space="0" w:color="auto"/>
        <w:bottom w:val="none" w:sz="0" w:space="0" w:color="auto"/>
        <w:right w:val="none" w:sz="0" w:space="0" w:color="auto"/>
      </w:divBdr>
    </w:div>
    <w:div w:id="1468626393">
      <w:bodyDiv w:val="1"/>
      <w:marLeft w:val="0"/>
      <w:marRight w:val="0"/>
      <w:marTop w:val="0"/>
      <w:marBottom w:val="0"/>
      <w:divBdr>
        <w:top w:val="none" w:sz="0" w:space="0" w:color="auto"/>
        <w:left w:val="none" w:sz="0" w:space="0" w:color="auto"/>
        <w:bottom w:val="none" w:sz="0" w:space="0" w:color="auto"/>
        <w:right w:val="none" w:sz="0" w:space="0" w:color="auto"/>
      </w:divBdr>
    </w:div>
    <w:div w:id="1469320857">
      <w:bodyDiv w:val="1"/>
      <w:marLeft w:val="0"/>
      <w:marRight w:val="0"/>
      <w:marTop w:val="0"/>
      <w:marBottom w:val="0"/>
      <w:divBdr>
        <w:top w:val="none" w:sz="0" w:space="0" w:color="auto"/>
        <w:left w:val="none" w:sz="0" w:space="0" w:color="auto"/>
        <w:bottom w:val="none" w:sz="0" w:space="0" w:color="auto"/>
        <w:right w:val="none" w:sz="0" w:space="0" w:color="auto"/>
      </w:divBdr>
    </w:div>
    <w:div w:id="1519461112">
      <w:bodyDiv w:val="1"/>
      <w:marLeft w:val="0"/>
      <w:marRight w:val="0"/>
      <w:marTop w:val="0"/>
      <w:marBottom w:val="0"/>
      <w:divBdr>
        <w:top w:val="none" w:sz="0" w:space="0" w:color="auto"/>
        <w:left w:val="none" w:sz="0" w:space="0" w:color="auto"/>
        <w:bottom w:val="none" w:sz="0" w:space="0" w:color="auto"/>
        <w:right w:val="none" w:sz="0" w:space="0" w:color="auto"/>
      </w:divBdr>
      <w:divsChild>
        <w:div w:id="1872378312">
          <w:marLeft w:val="0"/>
          <w:marRight w:val="0"/>
          <w:marTop w:val="0"/>
          <w:marBottom w:val="0"/>
          <w:divBdr>
            <w:top w:val="none" w:sz="0" w:space="0" w:color="auto"/>
            <w:left w:val="none" w:sz="0" w:space="0" w:color="auto"/>
            <w:bottom w:val="none" w:sz="0" w:space="0" w:color="auto"/>
            <w:right w:val="none" w:sz="0" w:space="0" w:color="auto"/>
          </w:divBdr>
          <w:divsChild>
            <w:div w:id="1538621071">
              <w:marLeft w:val="0"/>
              <w:marRight w:val="0"/>
              <w:marTop w:val="0"/>
              <w:marBottom w:val="0"/>
              <w:divBdr>
                <w:top w:val="none" w:sz="0" w:space="0" w:color="auto"/>
                <w:left w:val="none" w:sz="0" w:space="0" w:color="auto"/>
                <w:bottom w:val="none" w:sz="0" w:space="0" w:color="auto"/>
                <w:right w:val="none" w:sz="0" w:space="0" w:color="auto"/>
              </w:divBdr>
              <w:divsChild>
                <w:div w:id="1777940706">
                  <w:marLeft w:val="0"/>
                  <w:marRight w:val="0"/>
                  <w:marTop w:val="0"/>
                  <w:marBottom w:val="0"/>
                  <w:divBdr>
                    <w:top w:val="none" w:sz="0" w:space="0" w:color="auto"/>
                    <w:left w:val="none" w:sz="0" w:space="0" w:color="auto"/>
                    <w:bottom w:val="none" w:sz="0" w:space="0" w:color="auto"/>
                    <w:right w:val="none" w:sz="0" w:space="0" w:color="auto"/>
                  </w:divBdr>
                  <w:divsChild>
                    <w:div w:id="366879449">
                      <w:marLeft w:val="0"/>
                      <w:marRight w:val="0"/>
                      <w:marTop w:val="0"/>
                      <w:marBottom w:val="0"/>
                      <w:divBdr>
                        <w:top w:val="none" w:sz="0" w:space="0" w:color="auto"/>
                        <w:left w:val="none" w:sz="0" w:space="0" w:color="auto"/>
                        <w:bottom w:val="none" w:sz="0" w:space="0" w:color="auto"/>
                        <w:right w:val="none" w:sz="0" w:space="0" w:color="auto"/>
                      </w:divBdr>
                      <w:divsChild>
                        <w:div w:id="1394154368">
                          <w:marLeft w:val="0"/>
                          <w:marRight w:val="0"/>
                          <w:marTop w:val="0"/>
                          <w:marBottom w:val="0"/>
                          <w:divBdr>
                            <w:top w:val="none" w:sz="0" w:space="0" w:color="auto"/>
                            <w:left w:val="none" w:sz="0" w:space="0" w:color="auto"/>
                            <w:bottom w:val="none" w:sz="0" w:space="0" w:color="auto"/>
                            <w:right w:val="none" w:sz="0" w:space="0" w:color="auto"/>
                          </w:divBdr>
                          <w:divsChild>
                            <w:div w:id="1251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9360">
          <w:marLeft w:val="0"/>
          <w:marRight w:val="0"/>
          <w:marTop w:val="0"/>
          <w:marBottom w:val="0"/>
          <w:divBdr>
            <w:top w:val="none" w:sz="0" w:space="0" w:color="auto"/>
            <w:left w:val="none" w:sz="0" w:space="0" w:color="auto"/>
            <w:bottom w:val="none" w:sz="0" w:space="0" w:color="auto"/>
            <w:right w:val="none" w:sz="0" w:space="0" w:color="auto"/>
          </w:divBdr>
          <w:divsChild>
            <w:div w:id="1918050469">
              <w:marLeft w:val="0"/>
              <w:marRight w:val="0"/>
              <w:marTop w:val="0"/>
              <w:marBottom w:val="0"/>
              <w:divBdr>
                <w:top w:val="none" w:sz="0" w:space="0" w:color="auto"/>
                <w:left w:val="none" w:sz="0" w:space="0" w:color="auto"/>
                <w:bottom w:val="none" w:sz="0" w:space="0" w:color="auto"/>
                <w:right w:val="none" w:sz="0" w:space="0" w:color="auto"/>
              </w:divBdr>
              <w:divsChild>
                <w:div w:id="605189852">
                  <w:marLeft w:val="0"/>
                  <w:marRight w:val="0"/>
                  <w:marTop w:val="0"/>
                  <w:marBottom w:val="0"/>
                  <w:divBdr>
                    <w:top w:val="none" w:sz="0" w:space="0" w:color="auto"/>
                    <w:left w:val="none" w:sz="0" w:space="0" w:color="auto"/>
                    <w:bottom w:val="none" w:sz="0" w:space="0" w:color="auto"/>
                    <w:right w:val="none" w:sz="0" w:space="0" w:color="auto"/>
                  </w:divBdr>
                  <w:divsChild>
                    <w:div w:id="1892426659">
                      <w:marLeft w:val="0"/>
                      <w:marRight w:val="0"/>
                      <w:marTop w:val="0"/>
                      <w:marBottom w:val="0"/>
                      <w:divBdr>
                        <w:top w:val="none" w:sz="0" w:space="0" w:color="auto"/>
                        <w:left w:val="none" w:sz="0" w:space="0" w:color="auto"/>
                        <w:bottom w:val="none" w:sz="0" w:space="0" w:color="auto"/>
                        <w:right w:val="none" w:sz="0" w:space="0" w:color="auto"/>
                      </w:divBdr>
                      <w:divsChild>
                        <w:div w:id="1318922372">
                          <w:marLeft w:val="0"/>
                          <w:marRight w:val="0"/>
                          <w:marTop w:val="0"/>
                          <w:marBottom w:val="0"/>
                          <w:divBdr>
                            <w:top w:val="none" w:sz="0" w:space="0" w:color="auto"/>
                            <w:left w:val="none" w:sz="0" w:space="0" w:color="auto"/>
                            <w:bottom w:val="none" w:sz="0" w:space="0" w:color="auto"/>
                            <w:right w:val="none" w:sz="0" w:space="0" w:color="auto"/>
                          </w:divBdr>
                          <w:divsChild>
                            <w:div w:id="1185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5251">
      <w:bodyDiv w:val="1"/>
      <w:marLeft w:val="0"/>
      <w:marRight w:val="0"/>
      <w:marTop w:val="0"/>
      <w:marBottom w:val="0"/>
      <w:divBdr>
        <w:top w:val="none" w:sz="0" w:space="0" w:color="auto"/>
        <w:left w:val="none" w:sz="0" w:space="0" w:color="auto"/>
        <w:bottom w:val="none" w:sz="0" w:space="0" w:color="auto"/>
        <w:right w:val="none" w:sz="0" w:space="0" w:color="auto"/>
      </w:divBdr>
    </w:div>
    <w:div w:id="1561331237">
      <w:bodyDiv w:val="1"/>
      <w:marLeft w:val="0"/>
      <w:marRight w:val="0"/>
      <w:marTop w:val="0"/>
      <w:marBottom w:val="0"/>
      <w:divBdr>
        <w:top w:val="none" w:sz="0" w:space="0" w:color="auto"/>
        <w:left w:val="none" w:sz="0" w:space="0" w:color="auto"/>
        <w:bottom w:val="none" w:sz="0" w:space="0" w:color="auto"/>
        <w:right w:val="none" w:sz="0" w:space="0" w:color="auto"/>
      </w:divBdr>
    </w:div>
    <w:div w:id="1693265383">
      <w:bodyDiv w:val="1"/>
      <w:marLeft w:val="0"/>
      <w:marRight w:val="0"/>
      <w:marTop w:val="0"/>
      <w:marBottom w:val="0"/>
      <w:divBdr>
        <w:top w:val="none" w:sz="0" w:space="0" w:color="auto"/>
        <w:left w:val="none" w:sz="0" w:space="0" w:color="auto"/>
        <w:bottom w:val="none" w:sz="0" w:space="0" w:color="auto"/>
        <w:right w:val="none" w:sz="0" w:space="0" w:color="auto"/>
      </w:divBdr>
    </w:div>
    <w:div w:id="1798641536">
      <w:bodyDiv w:val="1"/>
      <w:marLeft w:val="0"/>
      <w:marRight w:val="0"/>
      <w:marTop w:val="0"/>
      <w:marBottom w:val="0"/>
      <w:divBdr>
        <w:top w:val="none" w:sz="0" w:space="0" w:color="auto"/>
        <w:left w:val="none" w:sz="0" w:space="0" w:color="auto"/>
        <w:bottom w:val="none" w:sz="0" w:space="0" w:color="auto"/>
        <w:right w:val="none" w:sz="0" w:space="0" w:color="auto"/>
      </w:divBdr>
    </w:div>
    <w:div w:id="1867597933">
      <w:bodyDiv w:val="1"/>
      <w:marLeft w:val="0"/>
      <w:marRight w:val="0"/>
      <w:marTop w:val="0"/>
      <w:marBottom w:val="0"/>
      <w:divBdr>
        <w:top w:val="none" w:sz="0" w:space="0" w:color="auto"/>
        <w:left w:val="none" w:sz="0" w:space="0" w:color="auto"/>
        <w:bottom w:val="none" w:sz="0" w:space="0" w:color="auto"/>
        <w:right w:val="none" w:sz="0" w:space="0" w:color="auto"/>
      </w:divBdr>
    </w:div>
    <w:div w:id="2019842386">
      <w:bodyDiv w:val="1"/>
      <w:marLeft w:val="0"/>
      <w:marRight w:val="0"/>
      <w:marTop w:val="0"/>
      <w:marBottom w:val="0"/>
      <w:divBdr>
        <w:top w:val="none" w:sz="0" w:space="0" w:color="auto"/>
        <w:left w:val="none" w:sz="0" w:space="0" w:color="auto"/>
        <w:bottom w:val="none" w:sz="0" w:space="0" w:color="auto"/>
        <w:right w:val="none" w:sz="0" w:space="0" w:color="auto"/>
      </w:divBdr>
    </w:div>
    <w:div w:id="20503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andcarenotts.co.uk/family-mentor-service-podca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V5Nf1GYAcQ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niel.king@ntu.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Zv-ubkaFjdQ" TargetMode="External"/><Relationship Id="rId5" Type="http://schemas.openxmlformats.org/officeDocument/2006/relationships/numbering" Target="numbering.xml"/><Relationship Id="rId15" Type="http://schemas.openxmlformats.org/officeDocument/2006/relationships/hyperlink" Target="mailto:juless@nottinghamcvs.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aR25GyrGvZ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CB Document" ma:contentTypeID="0x0101004A4E99F21D89E34FA7FA1A95D86B7C7E007F744C3246A3C140BEDF1E200863CA4E" ma:contentTypeVersion="15" ma:contentTypeDescription="" ma:contentTypeScope="" ma:versionID="fa14b81d6fc3f39cfad9112fab002ab8">
  <xsd:schema xmlns:xsd="http://www.w3.org/2001/XMLSchema" xmlns:xs="http://www.w3.org/2001/XMLSchema" xmlns:p="http://schemas.microsoft.com/office/2006/metadata/properties" xmlns:ns2="b58eaf65-a60a-44f5-a8d5-66cfae85e45c" xmlns:ns3="759a084c-36f2-4657-90a4-0514faf6a511" targetNamespace="http://schemas.microsoft.com/office/2006/metadata/properties" ma:root="true" ma:fieldsID="47f14e25938c491b0de15f23a56ef217" ns2:_="" ns3:_="">
    <xsd:import namespace="b58eaf65-a60a-44f5-a8d5-66cfae85e45c"/>
    <xsd:import namespace="759a084c-36f2-4657-90a4-0514faf6a511"/>
    <xsd:element name="properties">
      <xsd:complexType>
        <xsd:sequence>
          <xsd:element name="documentManagement">
            <xsd:complexType>
              <xsd:all>
                <xsd:element ref="ns2:ReviewDate"/>
                <xsd:element ref="ns2:Expiry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af65-a60a-44f5-a8d5-66cfae85e45c" elementFormDefault="qualified">
    <xsd:import namespace="http://schemas.microsoft.com/office/2006/documentManagement/types"/>
    <xsd:import namespace="http://schemas.microsoft.com/office/infopath/2007/PartnerControls"/>
    <xsd:element name="ReviewDate" ma:index="2" ma:displayName="Review Date" ma:format="DateOnly" ma:internalName="ReviewDate">
      <xsd:simpleType>
        <xsd:restriction base="dms:DateTime"/>
      </xsd:simpleType>
    </xsd:element>
    <xsd:element name="ExpiryDate" ma:index="3" nillable="true" ma:displayName="Expiry Date" ma:format="DateOnly" ma:internalName="ExpiryDate">
      <xsd:simpleType>
        <xsd:restriction base="dms:DateTime"/>
      </xsd:simpleType>
    </xsd:element>
    <xsd:element name="TaxCatchAll" ma:index="16" nillable="true" ma:displayName="Taxonomy Catch All Column" ma:hidden="true" ma:list="{2806e603-8ded-4d87-8253-488cbc43147c}" ma:internalName="TaxCatchAll" ma:showField="CatchAllData" ma:web="b58eaf65-a60a-44f5-a8d5-66cfae85e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9a084c-36f2-4657-90a4-0514faf6a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Date xmlns="b58eaf65-a60a-44f5-a8d5-66cfae85e45c"/>
    <ExpiryDate xmlns="b58eaf65-a60a-44f5-a8d5-66cfae85e45c" xsi:nil="true"/>
    <lcf76f155ced4ddcb4097134ff3c332f xmlns="759a084c-36f2-4657-90a4-0514faf6a511">
      <Terms xmlns="http://schemas.microsoft.com/office/infopath/2007/PartnerControls"/>
    </lcf76f155ced4ddcb4097134ff3c332f>
    <TaxCatchAll xmlns="b58eaf65-a60a-44f5-a8d5-66cfae85e4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2C66F-DA4B-4F6B-84AA-DCDD5570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eaf65-a60a-44f5-a8d5-66cfae85e45c"/>
    <ds:schemaRef ds:uri="759a084c-36f2-4657-90a4-0514faf6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8E3F-22C9-4CD6-8F0B-A2EED90D30B0}">
  <ds:schemaRefs>
    <ds:schemaRef ds:uri="http://schemas.microsoft.com/office/2006/metadata/properties"/>
    <ds:schemaRef ds:uri="http://schemas.microsoft.com/office/infopath/2007/PartnerControls"/>
    <ds:schemaRef ds:uri="b58eaf65-a60a-44f5-a8d5-66cfae85e45c"/>
    <ds:schemaRef ds:uri="759a084c-36f2-4657-90a4-0514faf6a511"/>
  </ds:schemaRefs>
</ds:datastoreItem>
</file>

<file path=customXml/itemProps3.xml><?xml version="1.0" encoding="utf-8"?>
<ds:datastoreItem xmlns:ds="http://schemas.openxmlformats.org/officeDocument/2006/customXml" ds:itemID="{790D0D52-BFA3-4264-9FE9-CD3F66E478A4}">
  <ds:schemaRefs>
    <ds:schemaRef ds:uri="http://schemas.openxmlformats.org/officeDocument/2006/bibliography"/>
  </ds:schemaRefs>
</ds:datastoreItem>
</file>

<file path=customXml/itemProps4.xml><?xml version="1.0" encoding="utf-8"?>
<ds:datastoreItem xmlns:ds="http://schemas.openxmlformats.org/officeDocument/2006/customXml" ds:itemID="{46478C9D-AC6E-43A7-A89F-72A1A0F76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Michela Zucco</dc:creator>
  <cp:keywords/>
  <dc:description/>
  <cp:lastModifiedBy>TILL, Isaac (NHS NOTTINGHAM AND NOTTINGHAMSHIRE ICB - 52R)</cp:lastModifiedBy>
  <cp:revision>2</cp:revision>
  <dcterms:created xsi:type="dcterms:W3CDTF">2024-09-17T10:27:00Z</dcterms:created>
  <dcterms:modified xsi:type="dcterms:W3CDTF">2024-09-17T10:27:00Z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0x0101004A4E99F21D89E34FA7FA1A95D86B7C7E007F744C3246A3C140BEDF1E200863CA4E</vt:lpwstr>
  </property>
</Properties>
</file>